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86A93" w14:textId="77777777" w:rsidR="00710AC8" w:rsidRDefault="00710AC8" w:rsidP="00710AC8">
      <w:pPr>
        <w:pStyle w:val="Heading1"/>
        <w:rPr>
          <w:b/>
          <w:bCs/>
          <w:color w:val="auto"/>
        </w:rPr>
      </w:pPr>
      <w:r w:rsidRPr="7D2B9399">
        <w:rPr>
          <w:b/>
          <w:bCs/>
          <w:color w:val="auto"/>
        </w:rPr>
        <w:t>Service Order for Fee for Service Engagement</w:t>
      </w:r>
    </w:p>
    <w:p w14:paraId="1F4D8FAD" w14:textId="77777777" w:rsidR="00710AC8" w:rsidRPr="00E70775" w:rsidRDefault="00710AC8" w:rsidP="00710AC8">
      <w:pPr>
        <w:pStyle w:val="Heading1"/>
        <w:spacing w:before="0"/>
        <w:rPr>
          <w:color w:val="auto"/>
          <w:sz w:val="28"/>
          <w:szCs w:val="28"/>
        </w:rPr>
      </w:pPr>
      <w:r w:rsidRPr="7D2B9399">
        <w:rPr>
          <w:color w:val="auto"/>
          <w:sz w:val="28"/>
          <w:szCs w:val="28"/>
        </w:rPr>
        <w:t>[</w:t>
      </w:r>
      <w:r w:rsidRPr="7D2B9399">
        <w:rPr>
          <w:color w:val="auto"/>
          <w:sz w:val="28"/>
          <w:szCs w:val="28"/>
          <w:highlight w:val="yellow"/>
        </w:rPr>
        <w:t>insert contract reference number and Purchase Order number</w:t>
      </w:r>
      <w:r w:rsidRPr="7D2B9399">
        <w:rPr>
          <w:color w:val="auto"/>
          <w:sz w:val="28"/>
          <w:szCs w:val="28"/>
        </w:rPr>
        <w:t>]</w:t>
      </w:r>
    </w:p>
    <w:p w14:paraId="7D8DA680" w14:textId="77777777" w:rsidR="00710AC8" w:rsidRPr="00561045" w:rsidRDefault="00710AC8" w:rsidP="00710AC8">
      <w:pPr>
        <w:pStyle w:val="Heading2"/>
        <w:rPr>
          <w:i/>
          <w:iCs/>
          <w:color w:val="0070C0"/>
          <w:sz w:val="22"/>
          <w:szCs w:val="22"/>
        </w:rPr>
      </w:pPr>
      <w:r w:rsidRPr="00561045">
        <w:rPr>
          <w:i/>
          <w:iCs/>
          <w:color w:val="0070C0"/>
          <w:sz w:val="22"/>
          <w:szCs w:val="22"/>
        </w:rPr>
        <w:t>Instructions on how to use this template:</w:t>
      </w:r>
    </w:p>
    <w:p w14:paraId="3E3987B8" w14:textId="77777777" w:rsidR="00710AC8" w:rsidRPr="00561045" w:rsidRDefault="00710AC8" w:rsidP="00710AC8">
      <w:pPr>
        <w:pStyle w:val="ListParagraph"/>
        <w:numPr>
          <w:ilvl w:val="0"/>
          <w:numId w:val="4"/>
        </w:numPr>
        <w:rPr>
          <w:i/>
          <w:iCs/>
          <w:color w:val="0070C0"/>
        </w:rPr>
      </w:pPr>
      <w:r w:rsidRPr="00561045">
        <w:rPr>
          <w:i/>
          <w:iCs/>
          <w:color w:val="0070C0"/>
        </w:rPr>
        <w:t>Italicised blue text is instructional and should be deleted before signature</w:t>
      </w:r>
    </w:p>
    <w:p w14:paraId="40186434" w14:textId="77777777" w:rsidR="00710AC8" w:rsidRPr="00561045" w:rsidRDefault="00710AC8" w:rsidP="00710AC8">
      <w:pPr>
        <w:pStyle w:val="ListParagraph"/>
        <w:numPr>
          <w:ilvl w:val="0"/>
          <w:numId w:val="4"/>
        </w:numPr>
        <w:rPr>
          <w:i/>
          <w:iCs/>
          <w:color w:val="0070C0"/>
        </w:rPr>
      </w:pPr>
      <w:r w:rsidRPr="000B1691">
        <w:t>[</w:t>
      </w:r>
      <w:r w:rsidRPr="000B1691">
        <w:rPr>
          <w:highlight w:val="yellow"/>
        </w:rPr>
        <w:t>Highlighted text</w:t>
      </w:r>
      <w:r>
        <w:t>]</w:t>
      </w:r>
      <w:r w:rsidRPr="00561045">
        <w:rPr>
          <w:i/>
          <w:iCs/>
          <w:color w:val="0070C0"/>
        </w:rPr>
        <w:t xml:space="preserve"> indicates that details need to be inserted by the drafter</w:t>
      </w:r>
    </w:p>
    <w:p w14:paraId="02C8E7E0" w14:textId="77777777" w:rsidR="00710AC8" w:rsidRPr="00837680" w:rsidRDefault="00710AC8" w:rsidP="00710AC8">
      <w:pPr>
        <w:pStyle w:val="Heading2"/>
        <w:rPr>
          <w:sz w:val="22"/>
          <w:szCs w:val="22"/>
        </w:rPr>
      </w:pPr>
      <w:r w:rsidRPr="00837680">
        <w:rPr>
          <w:sz w:val="22"/>
          <w:szCs w:val="22"/>
        </w:rPr>
        <w:t>Appointment</w:t>
      </w:r>
    </w:p>
    <w:p w14:paraId="70742CB3" w14:textId="77777777" w:rsidR="00710AC8" w:rsidRPr="00837680" w:rsidRDefault="00710AC8" w:rsidP="00710AC8">
      <w:pPr>
        <w:rPr>
          <w:rFonts w:cstheme="minorHAnsi"/>
        </w:rPr>
      </w:pPr>
      <w:r w:rsidRPr="00837680">
        <w:rPr>
          <w:rFonts w:cstheme="minorHAnsi"/>
        </w:rPr>
        <w:t xml:space="preserve">Oranga Tamariki appoints the Provider to deliver the Services described in this Service Order and the Provider accepts that appointment. </w:t>
      </w:r>
    </w:p>
    <w:p w14:paraId="33E3D54D" w14:textId="77777777" w:rsidR="00710AC8" w:rsidRPr="00837680" w:rsidRDefault="00710AC8" w:rsidP="00710AC8">
      <w:pPr>
        <w:pStyle w:val="Heading3"/>
        <w:rPr>
          <w:rStyle w:val="instructions"/>
          <w:bCs/>
        </w:rPr>
      </w:pPr>
      <w:r w:rsidRPr="00837680">
        <w:t>Parts of the Agreement</w:t>
      </w:r>
    </w:p>
    <w:p w14:paraId="467AC8B5" w14:textId="77777777" w:rsidR="00710AC8" w:rsidRPr="00837680" w:rsidRDefault="00710AC8" w:rsidP="00710AC8">
      <w:pPr>
        <w:spacing w:after="0"/>
        <w:rPr>
          <w:rFonts w:cstheme="minorHAnsi"/>
        </w:rPr>
      </w:pPr>
      <w:r w:rsidRPr="00837680">
        <w:rPr>
          <w:rFonts w:cstheme="minorHAnsi"/>
        </w:rPr>
        <w:t>The documents forming the Agreement between the parties are:</w:t>
      </w:r>
    </w:p>
    <w:p w14:paraId="6F72AA82" w14:textId="77777777" w:rsidR="00710AC8" w:rsidRPr="00837680" w:rsidRDefault="00710AC8" w:rsidP="00710AC8">
      <w:pPr>
        <w:pStyle w:val="ListParagraph"/>
        <w:numPr>
          <w:ilvl w:val="0"/>
          <w:numId w:val="1"/>
        </w:numPr>
        <w:rPr>
          <w:rFonts w:cstheme="minorHAnsi"/>
        </w:rPr>
      </w:pPr>
      <w:r w:rsidRPr="050FFA35">
        <w:t>This</w:t>
      </w:r>
      <w:r w:rsidRPr="050FFA35">
        <w:rPr>
          <w:b/>
          <w:bCs/>
        </w:rPr>
        <w:t xml:space="preserve"> Service Order</w:t>
      </w:r>
      <w:r w:rsidRPr="050FFA35">
        <w:t>,</w:t>
      </w:r>
    </w:p>
    <w:p w14:paraId="1D042681" w14:textId="77777777" w:rsidR="00710AC8" w:rsidRDefault="00710AC8" w:rsidP="00710AC8">
      <w:pPr>
        <w:pStyle w:val="ListParagraph"/>
        <w:numPr>
          <w:ilvl w:val="0"/>
          <w:numId w:val="1"/>
        </w:numPr>
      </w:pPr>
      <w:r w:rsidRPr="050FFA35">
        <w:t>The Oranga Tamariki</w:t>
      </w:r>
      <w:r w:rsidRPr="050FFA35">
        <w:rPr>
          <w:b/>
          <w:bCs/>
        </w:rPr>
        <w:t xml:space="preserve"> Standard Terms and Conditions, Fee for Service</w:t>
      </w:r>
      <w:r w:rsidRPr="050FFA35">
        <w:t xml:space="preserve">, including Attachment 1 – Requirements for Children’s Workers and Caregivers, </w:t>
      </w:r>
    </w:p>
    <w:p w14:paraId="4345DE48" w14:textId="77777777" w:rsidR="00710AC8" w:rsidRDefault="00710AC8" w:rsidP="00710AC8">
      <w:pPr>
        <w:pStyle w:val="ListParagraph"/>
        <w:numPr>
          <w:ilvl w:val="0"/>
          <w:numId w:val="1"/>
        </w:numPr>
      </w:pPr>
      <w:r w:rsidRPr="050FFA35">
        <w:t xml:space="preserve">If this Service Order is for the provision of Contingent Workers </w:t>
      </w:r>
      <w:r w:rsidRPr="050FFA35">
        <w:rPr>
          <w:rFonts w:ascii="Calibri" w:eastAsia="Calibri" w:hAnsi="Calibri" w:cs="Calibri"/>
          <w:lang w:val="en-GB"/>
        </w:rPr>
        <w:t xml:space="preserve">to fill positions as Approved Youth Worker – Residence in an Oranga Tamariki Youth Justice Residence, the </w:t>
      </w:r>
      <w:r w:rsidRPr="050FFA35">
        <w:rPr>
          <w:b/>
          <w:bCs/>
        </w:rPr>
        <w:t xml:space="preserve">Agreement for Contingent Workers in Residences </w:t>
      </w:r>
      <w:r w:rsidRPr="050FFA35">
        <w:rPr>
          <w:highlight w:val="yellow"/>
        </w:rPr>
        <w:t>[insert contract number]</w:t>
      </w:r>
      <w:r w:rsidRPr="050FFA35">
        <w:t xml:space="preserve"> (the Agreement Details and Description of Service), and</w:t>
      </w:r>
    </w:p>
    <w:p w14:paraId="6A6D4B91" w14:textId="77777777" w:rsidR="00710AC8" w:rsidRDefault="00710AC8" w:rsidP="00CB4457">
      <w:pPr>
        <w:pStyle w:val="ListParagraph"/>
        <w:numPr>
          <w:ilvl w:val="0"/>
          <w:numId w:val="1"/>
        </w:numPr>
        <w:rPr>
          <w:lang w:val="en-US"/>
        </w:rPr>
      </w:pPr>
      <w:r w:rsidRPr="050FFA35">
        <w:t xml:space="preserve">If the </w:t>
      </w:r>
      <w:r w:rsidRPr="00CB4457">
        <w:t>Services</w:t>
      </w:r>
      <w:r w:rsidRPr="050FFA35">
        <w:rPr>
          <w:lang w:val="en-US"/>
        </w:rPr>
        <w:t xml:space="preserve"> involve the provision of Shared Care, the </w:t>
      </w:r>
      <w:hyperlink r:id="rId12">
        <w:r w:rsidRPr="050FFA35">
          <w:rPr>
            <w:rStyle w:val="Hyperlink"/>
            <w:lang w:val="en-US"/>
          </w:rPr>
          <w:t>Shared Care Service Specification.</w:t>
        </w:r>
      </w:hyperlink>
    </w:p>
    <w:p w14:paraId="7DF8EA97" w14:textId="77777777" w:rsidR="00710AC8" w:rsidRPr="00837680" w:rsidRDefault="00710AC8" w:rsidP="00710AC8">
      <w:pPr>
        <w:pStyle w:val="Heading3"/>
      </w:pPr>
      <w:r w:rsidRPr="00837680">
        <w:t>How to read the Agreement</w:t>
      </w:r>
    </w:p>
    <w:p w14:paraId="514C98CB" w14:textId="77777777" w:rsidR="00710AC8" w:rsidRPr="00837680" w:rsidRDefault="00710AC8" w:rsidP="00710AC8">
      <w:pPr>
        <w:pStyle w:val="ListParagraph"/>
        <w:numPr>
          <w:ilvl w:val="0"/>
          <w:numId w:val="2"/>
        </w:numPr>
        <w:spacing w:before="0"/>
      </w:pPr>
      <w:r w:rsidRPr="050FFA35">
        <w:t xml:space="preserve">Together the above documents (as applicable) form the whole Agreement. </w:t>
      </w:r>
    </w:p>
    <w:p w14:paraId="028E79FE" w14:textId="77777777" w:rsidR="00710AC8" w:rsidRPr="00837680" w:rsidRDefault="00710AC8" w:rsidP="00710AC8">
      <w:pPr>
        <w:pStyle w:val="ListParagraph"/>
        <w:numPr>
          <w:ilvl w:val="0"/>
          <w:numId w:val="2"/>
        </w:numPr>
        <w:rPr>
          <w:rFonts w:cstheme="minorHAnsi"/>
        </w:rPr>
      </w:pPr>
      <w:r w:rsidRPr="00837680">
        <w:rPr>
          <w:rFonts w:cstheme="minorHAnsi"/>
        </w:rPr>
        <w:t>Any Provider terms and conditions do not apply.</w:t>
      </w:r>
    </w:p>
    <w:p w14:paraId="2EEABB5F" w14:textId="77777777" w:rsidR="00710AC8" w:rsidRPr="00837680" w:rsidRDefault="00710AC8" w:rsidP="00710AC8">
      <w:pPr>
        <w:pStyle w:val="ListParagraph"/>
        <w:numPr>
          <w:ilvl w:val="0"/>
          <w:numId w:val="2"/>
        </w:numPr>
      </w:pPr>
      <w:r w:rsidRPr="050FFA35">
        <w:t xml:space="preserve">Words starting with capital letters have a special meaning, as given in the Definitions sections of the documents forming the Agreement. </w:t>
      </w:r>
    </w:p>
    <w:p w14:paraId="7E230AE5" w14:textId="77777777" w:rsidR="00710AC8" w:rsidRPr="00837680" w:rsidRDefault="00710AC8" w:rsidP="00710AC8">
      <w:pPr>
        <w:pStyle w:val="Heading3"/>
      </w:pPr>
      <w:r w:rsidRPr="00837680">
        <w:t>Signing the Agreement</w:t>
      </w:r>
    </w:p>
    <w:p w14:paraId="2165ECCD" w14:textId="77777777" w:rsidR="00710AC8" w:rsidRPr="00837680" w:rsidRDefault="00710AC8" w:rsidP="00710AC8">
      <w:pPr>
        <w:spacing w:after="0"/>
        <w:rPr>
          <w:rFonts w:cstheme="minorHAnsi"/>
        </w:rPr>
      </w:pPr>
      <w:r w:rsidRPr="00837680">
        <w:rPr>
          <w:rFonts w:cstheme="minorHAnsi"/>
        </w:rPr>
        <w:t>The Agreement is properly signed if each party signs the same copy, or separate identical copies, including electronic copies, of this Service Order.</w:t>
      </w:r>
    </w:p>
    <w:p w14:paraId="5E3A46D1" w14:textId="77777777" w:rsidR="00710AC8" w:rsidRPr="00A06AB2" w:rsidRDefault="00710AC8" w:rsidP="00710AC8">
      <w:pPr>
        <w:pStyle w:val="Heading1"/>
        <w:spacing w:before="120" w:after="120"/>
        <w:rPr>
          <w:color w:val="auto"/>
          <w:sz w:val="28"/>
          <w:szCs w:val="28"/>
        </w:rPr>
      </w:pPr>
      <w:r w:rsidRPr="00A06AB2">
        <w:rPr>
          <w:color w:val="auto"/>
          <w:sz w:val="28"/>
          <w:szCs w:val="28"/>
        </w:rPr>
        <w:t>Acceptance</w:t>
      </w:r>
    </w:p>
    <w:p w14:paraId="7CBBB1AA" w14:textId="77777777" w:rsidR="00710AC8" w:rsidRPr="00A06AB2" w:rsidRDefault="00710AC8" w:rsidP="00710AC8">
      <w:pPr>
        <w:rPr>
          <w:rFonts w:cstheme="minorHAnsi"/>
          <w:sz w:val="20"/>
          <w:szCs w:val="20"/>
        </w:rPr>
      </w:pPr>
      <w:r w:rsidRPr="00A06AB2">
        <w:rPr>
          <w:rFonts w:cstheme="minorHAnsi"/>
          <w:sz w:val="20"/>
          <w:szCs w:val="20"/>
        </w:rPr>
        <w:t xml:space="preserve">In signing this </w:t>
      </w:r>
      <w:r>
        <w:rPr>
          <w:rFonts w:cstheme="minorHAnsi"/>
          <w:sz w:val="20"/>
          <w:szCs w:val="20"/>
        </w:rPr>
        <w:t>Service Order</w:t>
      </w:r>
      <w:r w:rsidRPr="00A06AB2">
        <w:rPr>
          <w:rFonts w:cstheme="minorHAnsi"/>
          <w:sz w:val="20"/>
          <w:szCs w:val="20"/>
        </w:rPr>
        <w:t xml:space="preserve"> each party acknowledges that it has read and agrees to be bound by it.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284"/>
        <w:gridCol w:w="103"/>
        <w:gridCol w:w="1198"/>
        <w:gridCol w:w="3119"/>
        <w:gridCol w:w="188"/>
      </w:tblGrid>
      <w:tr w:rsidR="00710AC8" w:rsidRPr="00A06AB2" w14:paraId="1DE6EED1" w14:textId="77777777" w:rsidTr="00597226">
        <w:trPr>
          <w:tblHeader/>
        </w:trPr>
        <w:tc>
          <w:tcPr>
            <w:tcW w:w="4616" w:type="dxa"/>
            <w:gridSpan w:val="3"/>
          </w:tcPr>
          <w:p w14:paraId="479BBC9F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Signed for and on behalf of Oranga Tamariki:</w:t>
            </w:r>
          </w:p>
          <w:p w14:paraId="3C9FEEF6" w14:textId="77777777" w:rsidR="00710AC8" w:rsidRPr="00A06AB2" w:rsidRDefault="00710AC8" w:rsidP="0059722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6" w:type="dxa"/>
            <w:gridSpan w:val="3"/>
          </w:tcPr>
          <w:p w14:paraId="5E9F2CFB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Signed for and on behalf of the Provider:</w:t>
            </w:r>
          </w:p>
          <w:p w14:paraId="1B8D7C51" w14:textId="77777777" w:rsidR="00710AC8" w:rsidRPr="00A06AB2" w:rsidRDefault="00710AC8" w:rsidP="00597226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710AC8" w:rsidRPr="00A06AB2" w14:paraId="724336FB" w14:textId="77777777" w:rsidTr="00597226">
        <w:trPr>
          <w:gridAfter w:val="1"/>
          <w:wAfter w:w="206" w:type="dxa"/>
          <w:tblHeader/>
        </w:trPr>
        <w:tc>
          <w:tcPr>
            <w:tcW w:w="4513" w:type="dxa"/>
            <w:gridSpan w:val="2"/>
          </w:tcPr>
          <w:sdt>
            <w:sdtPr>
              <w:rPr>
                <w:rFonts w:cstheme="minorHAnsi"/>
                <w:sz w:val="20"/>
                <w:szCs w:val="20"/>
              </w:rPr>
              <w:id w:val="-1386953420"/>
              <w:placeholder>
                <w:docPart w:val="CFCFFDF2DB3B4C6DA30880EF26DC63D0"/>
              </w:placeholder>
            </w:sdtPr>
            <w:sdtEndPr/>
            <w:sdtContent>
              <w:p w14:paraId="3F649507" w14:textId="77777777" w:rsidR="00710AC8" w:rsidRPr="00A06AB2" w:rsidRDefault="00710AC8" w:rsidP="00597226">
                <w:pPr>
                  <w:spacing w:before="180"/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Fonts w:cstheme="minorHAnsi"/>
                    <w:sz w:val="20"/>
                    <w:szCs w:val="20"/>
                  </w:rPr>
                  <w:t>_________________________________</w:t>
                </w:r>
              </w:p>
            </w:sdtContent>
          </w:sdt>
          <w:p w14:paraId="10B603DD" w14:textId="77777777" w:rsidR="00710AC8" w:rsidRPr="00A06AB2" w:rsidRDefault="00710AC8" w:rsidP="00597226">
            <w:pPr>
              <w:rPr>
                <w:rFonts w:cstheme="minorHAnsi"/>
                <w:sz w:val="20"/>
                <w:szCs w:val="20"/>
              </w:rPr>
            </w:pPr>
            <w:r w:rsidRPr="00A06AB2">
              <w:rPr>
                <w:rFonts w:cstheme="minorHAnsi"/>
                <w:sz w:val="20"/>
                <w:szCs w:val="20"/>
              </w:rPr>
              <w:t>(signature)</w:t>
            </w:r>
          </w:p>
        </w:tc>
        <w:tc>
          <w:tcPr>
            <w:tcW w:w="4513" w:type="dxa"/>
            <w:gridSpan w:val="3"/>
          </w:tcPr>
          <w:sdt>
            <w:sdtPr>
              <w:rPr>
                <w:rFonts w:cstheme="minorHAnsi"/>
                <w:sz w:val="20"/>
                <w:szCs w:val="20"/>
              </w:rPr>
              <w:id w:val="-1335690615"/>
              <w:placeholder>
                <w:docPart w:val="CFCFFDF2DB3B4C6DA30880EF26DC63D0"/>
              </w:placeholder>
            </w:sdtPr>
            <w:sdtEndPr/>
            <w:sdtContent>
              <w:p w14:paraId="31BEF25A" w14:textId="77777777" w:rsidR="00710AC8" w:rsidRPr="00A06AB2" w:rsidRDefault="00710AC8" w:rsidP="00597226">
                <w:pPr>
                  <w:spacing w:before="180"/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Fonts w:cstheme="minorHAnsi"/>
                    <w:sz w:val="20"/>
                    <w:szCs w:val="20"/>
                  </w:rPr>
                  <w:t>_________________________________</w:t>
                </w:r>
              </w:p>
            </w:sdtContent>
          </w:sdt>
          <w:p w14:paraId="056441F6" w14:textId="77777777" w:rsidR="00710AC8" w:rsidRPr="00A06AB2" w:rsidRDefault="00710AC8" w:rsidP="00597226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A06AB2">
              <w:rPr>
                <w:rFonts w:cstheme="minorHAnsi"/>
                <w:sz w:val="20"/>
                <w:szCs w:val="20"/>
              </w:rPr>
              <w:t>(signature)</w:t>
            </w:r>
          </w:p>
        </w:tc>
      </w:tr>
      <w:tr w:rsidR="00710AC8" w:rsidRPr="00A06AB2" w14:paraId="7CC3E88E" w14:textId="77777777" w:rsidTr="00597226">
        <w:trPr>
          <w:gridAfter w:val="1"/>
          <w:wAfter w:w="206" w:type="dxa"/>
          <w:tblHeader/>
        </w:trPr>
        <w:tc>
          <w:tcPr>
            <w:tcW w:w="1134" w:type="dxa"/>
          </w:tcPr>
          <w:p w14:paraId="17A1395E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189372990"/>
            <w:placeholder>
              <w:docPart w:val="9CADCDFC1B794F5B95DD5D3E2A2117E6"/>
            </w:placeholder>
            <w:showingPlcHdr/>
          </w:sdtPr>
          <w:sdtEndPr/>
          <w:sdtContent>
            <w:tc>
              <w:tcPr>
                <w:tcW w:w="3379" w:type="dxa"/>
              </w:tcPr>
              <w:p w14:paraId="1F227A21" w14:textId="77777777" w:rsidR="00710AC8" w:rsidRPr="00A06AB2" w:rsidRDefault="00710AC8" w:rsidP="00597226">
                <w:pPr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Style w:val="PlaceholderText"/>
                    <w:sz w:val="20"/>
                    <w:szCs w:val="20"/>
                  </w:rPr>
                  <w:t>Insert name</w:t>
                </w:r>
              </w:p>
            </w:tc>
          </w:sdtContent>
        </w:sdt>
        <w:tc>
          <w:tcPr>
            <w:tcW w:w="1338" w:type="dxa"/>
            <w:gridSpan w:val="2"/>
          </w:tcPr>
          <w:p w14:paraId="08B4198F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971599994"/>
            <w:placeholder>
              <w:docPart w:val="4C3B8A942C7A419F8328221BEB7215E8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00454710" w14:textId="77777777" w:rsidR="00710AC8" w:rsidRPr="00A06AB2" w:rsidRDefault="00710AC8" w:rsidP="00597226">
                <w:pPr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Style w:val="PlaceholderText"/>
                    <w:sz w:val="20"/>
                    <w:szCs w:val="20"/>
                  </w:rPr>
                  <w:t>Insert name</w:t>
                </w:r>
              </w:p>
            </w:tc>
          </w:sdtContent>
        </w:sdt>
      </w:tr>
      <w:tr w:rsidR="00710AC8" w:rsidRPr="00A06AB2" w14:paraId="4D687A9C" w14:textId="77777777" w:rsidTr="00597226">
        <w:trPr>
          <w:gridAfter w:val="1"/>
          <w:wAfter w:w="206" w:type="dxa"/>
        </w:trPr>
        <w:tc>
          <w:tcPr>
            <w:tcW w:w="1134" w:type="dxa"/>
          </w:tcPr>
          <w:p w14:paraId="02BD9530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Position: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12653606"/>
            <w:placeholder>
              <w:docPart w:val="560F7E2007394C088201F503D4AB116B"/>
            </w:placeholder>
            <w:showingPlcHdr/>
          </w:sdtPr>
          <w:sdtEndPr/>
          <w:sdtContent>
            <w:tc>
              <w:tcPr>
                <w:tcW w:w="3379" w:type="dxa"/>
              </w:tcPr>
              <w:p w14:paraId="3E110F34" w14:textId="77777777" w:rsidR="00710AC8" w:rsidRPr="00A06AB2" w:rsidRDefault="00710AC8" w:rsidP="00597226">
                <w:pPr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Style w:val="PlaceholderText"/>
                    <w:sz w:val="20"/>
                    <w:szCs w:val="20"/>
                  </w:rPr>
                  <w:t>Insert position</w:t>
                </w:r>
              </w:p>
            </w:tc>
          </w:sdtContent>
        </w:sdt>
        <w:tc>
          <w:tcPr>
            <w:tcW w:w="1338" w:type="dxa"/>
            <w:gridSpan w:val="2"/>
          </w:tcPr>
          <w:p w14:paraId="2F8123A6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Position: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70692258"/>
            <w:placeholder>
              <w:docPart w:val="322D0C08A62C46709467358C581DE9E0"/>
            </w:placeholder>
            <w:showingPlcHdr/>
          </w:sdtPr>
          <w:sdtEndPr/>
          <w:sdtContent>
            <w:tc>
              <w:tcPr>
                <w:tcW w:w="3175" w:type="dxa"/>
              </w:tcPr>
              <w:p w14:paraId="0841550D" w14:textId="77777777" w:rsidR="00710AC8" w:rsidRPr="00A06AB2" w:rsidRDefault="00710AC8" w:rsidP="00597226">
                <w:pPr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Style w:val="PlaceholderText"/>
                    <w:sz w:val="20"/>
                    <w:szCs w:val="20"/>
                  </w:rPr>
                  <w:t>Insert position</w:t>
                </w:r>
              </w:p>
            </w:tc>
          </w:sdtContent>
        </w:sdt>
      </w:tr>
      <w:tr w:rsidR="00710AC8" w:rsidRPr="00A06AB2" w14:paraId="1EF8AAF1" w14:textId="77777777" w:rsidTr="00597226">
        <w:trPr>
          <w:gridAfter w:val="1"/>
          <w:wAfter w:w="206" w:type="dxa"/>
        </w:trPr>
        <w:tc>
          <w:tcPr>
            <w:tcW w:w="1134" w:type="dxa"/>
          </w:tcPr>
          <w:p w14:paraId="3C3496ED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12106410"/>
            <w:placeholder>
              <w:docPart w:val="7A850A62A413472599E805C814C249EF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379" w:type="dxa"/>
              </w:tcPr>
              <w:p w14:paraId="488EDD49" w14:textId="77777777" w:rsidR="00710AC8" w:rsidRPr="00A06AB2" w:rsidRDefault="00710AC8" w:rsidP="00597226">
                <w:pPr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Style w:val="PlaceholderText"/>
                    <w:sz w:val="20"/>
                    <w:szCs w:val="20"/>
                  </w:rPr>
                  <w:t>Select date</w:t>
                </w:r>
              </w:p>
            </w:tc>
          </w:sdtContent>
        </w:sdt>
        <w:tc>
          <w:tcPr>
            <w:tcW w:w="1338" w:type="dxa"/>
            <w:gridSpan w:val="2"/>
          </w:tcPr>
          <w:p w14:paraId="2BCC1588" w14:textId="77777777" w:rsidR="00710AC8" w:rsidRPr="00A06AB2" w:rsidRDefault="00710AC8" w:rsidP="00597226">
            <w:pPr>
              <w:pStyle w:val="Fieldheading"/>
              <w:rPr>
                <w:sz w:val="20"/>
                <w:szCs w:val="20"/>
              </w:rPr>
            </w:pPr>
            <w:r w:rsidRPr="00A06AB2">
              <w:rPr>
                <w:sz w:val="20"/>
                <w:szCs w:val="20"/>
              </w:rPr>
              <w:t>Date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82482951"/>
            <w:placeholder>
              <w:docPart w:val="296827A771314C55BBA97CF0C4B12D94"/>
            </w:placeholder>
            <w:showingPlcHdr/>
            <w:date>
              <w:dateFormat w:val="d/MM/yyyy"/>
              <w:lid w:val="en-NZ"/>
              <w:storeMappedDataAs w:val="dateTime"/>
              <w:calendar w:val="gregorian"/>
            </w:date>
          </w:sdtPr>
          <w:sdtEndPr/>
          <w:sdtContent>
            <w:tc>
              <w:tcPr>
                <w:tcW w:w="3175" w:type="dxa"/>
              </w:tcPr>
              <w:p w14:paraId="4F62DE58" w14:textId="77777777" w:rsidR="00710AC8" w:rsidRPr="00A06AB2" w:rsidRDefault="00710AC8" w:rsidP="00597226">
                <w:pPr>
                  <w:rPr>
                    <w:rFonts w:cstheme="minorHAnsi"/>
                    <w:sz w:val="20"/>
                    <w:szCs w:val="20"/>
                  </w:rPr>
                </w:pPr>
                <w:r w:rsidRPr="00A06AB2">
                  <w:rPr>
                    <w:rStyle w:val="PlaceholderText"/>
                    <w:sz w:val="20"/>
                    <w:szCs w:val="20"/>
                  </w:rPr>
                  <w:t>Select date</w:t>
                </w:r>
              </w:p>
            </w:tc>
          </w:sdtContent>
        </w:sdt>
      </w:tr>
    </w:tbl>
    <w:p w14:paraId="44C29247" w14:textId="77777777" w:rsidR="007878C3" w:rsidRDefault="007878C3" w:rsidP="00710AC8">
      <w:pPr>
        <w:spacing w:before="240" w:after="240" w:line="24" w:lineRule="atLeast"/>
      </w:pPr>
    </w:p>
    <w:p w14:paraId="02F4C390" w14:textId="77777777" w:rsidR="007878C3" w:rsidRDefault="007878C3">
      <w:r>
        <w:br w:type="page"/>
      </w:r>
    </w:p>
    <w:p w14:paraId="67552876" w14:textId="35500386" w:rsidR="00C64391" w:rsidRDefault="007878C3" w:rsidP="007878C3">
      <w:pPr>
        <w:pStyle w:val="Heading2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lastRenderedPageBreak/>
        <w:t xml:space="preserve">If this Service Order is for the provision of </w:t>
      </w:r>
      <w:r w:rsidR="00C64391">
        <w:rPr>
          <w:i/>
          <w:iCs/>
          <w:color w:val="0070C0"/>
          <w:sz w:val="22"/>
          <w:szCs w:val="22"/>
        </w:rPr>
        <w:t xml:space="preserve">Shared Care or Resource Workers, complete Table 1 and delete Table 2. </w:t>
      </w:r>
    </w:p>
    <w:p w14:paraId="02FF2F20" w14:textId="000DD47F" w:rsidR="007878C3" w:rsidRDefault="00C64391" w:rsidP="007878C3">
      <w:pPr>
        <w:pStyle w:val="Heading2"/>
        <w:rPr>
          <w:i/>
          <w:iCs/>
          <w:color w:val="0070C0"/>
          <w:sz w:val="22"/>
          <w:szCs w:val="22"/>
        </w:rPr>
      </w:pPr>
      <w:r>
        <w:rPr>
          <w:i/>
          <w:iCs/>
          <w:color w:val="0070C0"/>
          <w:sz w:val="22"/>
          <w:szCs w:val="22"/>
        </w:rPr>
        <w:t>If this Service Order is for the provision of Contingent Workers in Youth Justice Residences, delete Tabel 1 and complete Table 2.</w:t>
      </w:r>
    </w:p>
    <w:tbl>
      <w:tblPr>
        <w:tblStyle w:val="TableGrid"/>
        <w:tblW w:w="9072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3A52E8" w:rsidRPr="000B59E6" w14:paraId="7B312BCB" w14:textId="77777777" w:rsidTr="00597226">
        <w:tc>
          <w:tcPr>
            <w:tcW w:w="9072" w:type="dxa"/>
            <w:gridSpan w:val="3"/>
            <w:shd w:val="clear" w:color="auto" w:fill="D9D9D9" w:themeFill="background1" w:themeFillShade="D9"/>
          </w:tcPr>
          <w:p w14:paraId="603C0FA6" w14:textId="2EADD24D" w:rsidR="003A52E8" w:rsidRPr="00744E10" w:rsidRDefault="003A52E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Table 1: Service Order details for Shared Care and Resource Workers</w:t>
            </w:r>
          </w:p>
        </w:tc>
      </w:tr>
      <w:tr w:rsidR="003A52E8" w:rsidRPr="000B59E6" w14:paraId="775FBAD7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2869F871" w14:textId="77777777" w:rsidR="003A52E8" w:rsidRDefault="003A52E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Key contacts for this Service Order</w:t>
            </w:r>
          </w:p>
        </w:tc>
        <w:tc>
          <w:tcPr>
            <w:tcW w:w="3024" w:type="dxa"/>
          </w:tcPr>
          <w:p w14:paraId="046CDDE6" w14:textId="77777777" w:rsidR="003A52E8" w:rsidRDefault="003A52E8" w:rsidP="00597226">
            <w:pPr>
              <w:spacing w:before="120" w:after="120" w:line="24" w:lineRule="atLeast"/>
              <w:rPr>
                <w:b/>
                <w:bCs/>
              </w:rPr>
            </w:pPr>
            <w:r w:rsidRPr="00744E10">
              <w:rPr>
                <w:b/>
                <w:bCs/>
              </w:rPr>
              <w:t>Oranga Tamariki</w:t>
            </w:r>
          </w:p>
          <w:p w14:paraId="5F8961AC" w14:textId="77777777" w:rsidR="003A52E8" w:rsidRPr="003377CF" w:rsidRDefault="003A52E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[Name]</w:t>
            </w:r>
          </w:p>
          <w:p w14:paraId="3474E844" w14:textId="77777777" w:rsidR="003A52E8" w:rsidRPr="003377CF" w:rsidRDefault="003A52E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[Position]</w:t>
            </w:r>
          </w:p>
          <w:p w14:paraId="03FF37F2" w14:textId="77777777" w:rsidR="003A52E8" w:rsidRPr="003377CF" w:rsidRDefault="003A52E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[email]</w:t>
            </w:r>
          </w:p>
          <w:p w14:paraId="7111FE13" w14:textId="77777777" w:rsidR="003A52E8" w:rsidRDefault="003A52E8" w:rsidP="00597226">
            <w:pPr>
              <w:spacing w:before="120" w:after="120" w:line="24" w:lineRule="atLeast"/>
              <w:rPr>
                <w:b/>
                <w:bCs/>
              </w:rPr>
            </w:pPr>
            <w:r w:rsidRPr="003377CF">
              <w:rPr>
                <w:highlight w:val="yellow"/>
              </w:rPr>
              <w:t>[phone]</w:t>
            </w:r>
          </w:p>
        </w:tc>
        <w:tc>
          <w:tcPr>
            <w:tcW w:w="3024" w:type="dxa"/>
          </w:tcPr>
          <w:p w14:paraId="5A4D23D3" w14:textId="77777777" w:rsidR="003A52E8" w:rsidRDefault="003A52E8" w:rsidP="00597226">
            <w:pPr>
              <w:spacing w:before="120" w:after="120" w:line="24" w:lineRule="atLeast"/>
              <w:rPr>
                <w:b/>
                <w:bCs/>
              </w:rPr>
            </w:pPr>
            <w:r w:rsidRPr="00744E10">
              <w:rPr>
                <w:b/>
                <w:bCs/>
              </w:rPr>
              <w:t>Provider</w:t>
            </w:r>
          </w:p>
          <w:p w14:paraId="5C64387B" w14:textId="77777777" w:rsidR="003A52E8" w:rsidRPr="003377CF" w:rsidRDefault="003A52E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[Name]</w:t>
            </w:r>
          </w:p>
          <w:p w14:paraId="0BD7B6EE" w14:textId="77777777" w:rsidR="003A52E8" w:rsidRPr="003377CF" w:rsidRDefault="003A52E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[Position]</w:t>
            </w:r>
          </w:p>
          <w:p w14:paraId="6D917FAE" w14:textId="77777777" w:rsidR="003A52E8" w:rsidRPr="003377CF" w:rsidRDefault="003A52E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[email]</w:t>
            </w:r>
          </w:p>
          <w:p w14:paraId="01DC3166" w14:textId="77777777" w:rsidR="003A52E8" w:rsidRDefault="003A52E8" w:rsidP="00597226">
            <w:pPr>
              <w:spacing w:before="120" w:after="120" w:line="24" w:lineRule="atLeast"/>
              <w:rPr>
                <w:b/>
                <w:bCs/>
              </w:rPr>
            </w:pPr>
            <w:r w:rsidRPr="003377CF">
              <w:rPr>
                <w:highlight w:val="yellow"/>
              </w:rPr>
              <w:t>[phone]</w:t>
            </w:r>
          </w:p>
        </w:tc>
      </w:tr>
      <w:tr w:rsidR="00844CCD" w:rsidRPr="000B59E6" w14:paraId="11693C40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1EC063C2" w14:textId="77777777" w:rsidR="00844CCD" w:rsidRDefault="00844CCD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Start and End Dates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55BFBF20" w14:textId="77777777" w:rsidR="00844CCD" w:rsidRPr="00CF7ABA" w:rsidRDefault="00844CCD" w:rsidP="00597226">
            <w:pPr>
              <w:spacing w:before="120" w:after="120" w:line="24" w:lineRule="atLeast"/>
              <w:rPr>
                <w:b/>
                <w:bCs/>
              </w:rPr>
            </w:pPr>
            <w:r w:rsidRPr="00CF7ABA">
              <w:rPr>
                <w:b/>
                <w:bCs/>
              </w:rPr>
              <w:t>Start Date</w:t>
            </w:r>
          </w:p>
          <w:p w14:paraId="38140A90" w14:textId="77777777" w:rsidR="00844CCD" w:rsidRDefault="00844CCD" w:rsidP="00597226">
            <w:pPr>
              <w:spacing w:before="120" w:after="120" w:line="24" w:lineRule="atLeast"/>
            </w:pPr>
            <w:r w:rsidRPr="00756BEA">
              <w:t>This Service Order commences on the earlier of</w:t>
            </w:r>
            <w:r>
              <w:t>:</w:t>
            </w:r>
          </w:p>
          <w:p w14:paraId="73E60B47" w14:textId="77777777" w:rsidR="00844CCD" w:rsidRDefault="00844CCD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 w:rsidRPr="00756BEA">
              <w:rPr>
                <w:highlight w:val="yellow"/>
              </w:rPr>
              <w:t>[insert date]</w:t>
            </w:r>
            <w:r>
              <w:t>; and</w:t>
            </w:r>
          </w:p>
          <w:p w14:paraId="5B4BA23F" w14:textId="77777777" w:rsidR="00844CCD" w:rsidRDefault="00844CCD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>
              <w:t>the date that the Provider commences providing the Services.</w:t>
            </w:r>
          </w:p>
          <w:p w14:paraId="7F9C23AC" w14:textId="77777777" w:rsidR="00844CCD" w:rsidRPr="00CF7ABA" w:rsidRDefault="00844CCD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End</w:t>
            </w:r>
            <w:r w:rsidRPr="00CF7ABA">
              <w:rPr>
                <w:b/>
                <w:bCs/>
              </w:rPr>
              <w:t xml:space="preserve"> Date</w:t>
            </w:r>
          </w:p>
          <w:p w14:paraId="66B6E482" w14:textId="1FEB070C" w:rsidR="00844CCD" w:rsidRPr="00AE0489" w:rsidRDefault="00844CCD" w:rsidP="00492C25">
            <w:pPr>
              <w:spacing w:before="120" w:after="120" w:line="24" w:lineRule="atLeast"/>
            </w:pPr>
            <w:r w:rsidRPr="00194572">
              <w:rPr>
                <w:bCs/>
              </w:rPr>
              <w:t xml:space="preserve">This Service Order ends </w:t>
            </w:r>
            <w:r w:rsidR="00492C25">
              <w:rPr>
                <w:bCs/>
              </w:rPr>
              <w:t xml:space="preserve">on </w:t>
            </w:r>
            <w:r w:rsidR="001D5E95" w:rsidRPr="00AE0489">
              <w:rPr>
                <w:highlight w:val="yellow"/>
              </w:rPr>
              <w:t>[insert planned End Date]</w:t>
            </w:r>
            <w:r w:rsidR="00416806">
              <w:t xml:space="preserve"> unless extended by mutual</w:t>
            </w:r>
            <w:r w:rsidR="004C351A">
              <w:t>ly agreed</w:t>
            </w:r>
            <w:r w:rsidR="00416806">
              <w:t xml:space="preserve"> </w:t>
            </w:r>
            <w:r w:rsidR="004C351A">
              <w:t>Variation</w:t>
            </w:r>
            <w:r w:rsidR="00416806">
              <w:t xml:space="preserve"> </w:t>
            </w:r>
            <w:r w:rsidR="001F681D">
              <w:t xml:space="preserve">or </w:t>
            </w:r>
            <w:r w:rsidR="00060DEA">
              <w:t xml:space="preserve">terminated in accordance with </w:t>
            </w:r>
            <w:r w:rsidR="00AA3B3D">
              <w:t>the Standard Terms and Conditions, Fee for Service.</w:t>
            </w:r>
          </w:p>
        </w:tc>
      </w:tr>
      <w:tr w:rsidR="00DB1663" w:rsidRPr="000B59E6" w14:paraId="0D41E015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1DC4AF46" w14:textId="7D829906" w:rsidR="00DB1663" w:rsidRDefault="00DB1663" w:rsidP="00DB1663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Child[ren] or young person[s] 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1D84DDE8" w14:textId="2CBD8C5B" w:rsidR="00DB1663" w:rsidRPr="00CF7ABA" w:rsidRDefault="00DB1663" w:rsidP="00DB1663">
            <w:pPr>
              <w:spacing w:before="120" w:after="120" w:line="24" w:lineRule="atLeast"/>
              <w:rPr>
                <w:b/>
                <w:bCs/>
              </w:rPr>
            </w:pPr>
            <w:r w:rsidRPr="00F6629B">
              <w:rPr>
                <w:highlight w:val="yellow"/>
              </w:rPr>
              <w:t xml:space="preserve">[insert </w:t>
            </w:r>
            <w:r w:rsidR="00D05DCA">
              <w:rPr>
                <w:highlight w:val="yellow"/>
              </w:rPr>
              <w:t>relevant information</w:t>
            </w:r>
            <w:r w:rsidRPr="00F6629B">
              <w:rPr>
                <w:highlight w:val="yellow"/>
              </w:rPr>
              <w:t>]</w:t>
            </w:r>
          </w:p>
        </w:tc>
      </w:tr>
      <w:tr w:rsidR="00601402" w:rsidRPr="000B59E6" w14:paraId="2AED58FF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69E01425" w14:textId="098E6807" w:rsidR="00601402" w:rsidRDefault="00601402" w:rsidP="00601402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Approved Personnel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5471C05B" w14:textId="37397F07" w:rsidR="00601402" w:rsidRPr="00F6629B" w:rsidRDefault="00601402" w:rsidP="00601402">
            <w:pPr>
              <w:spacing w:before="120" w:after="120" w:line="24" w:lineRule="atLeast"/>
              <w:rPr>
                <w:highlight w:val="yellow"/>
              </w:rPr>
            </w:pPr>
            <w:r w:rsidRPr="00F6629B">
              <w:rPr>
                <w:highlight w:val="yellow"/>
              </w:rPr>
              <w:t xml:space="preserve">[insert </w:t>
            </w:r>
            <w:r>
              <w:rPr>
                <w:highlight w:val="yellow"/>
              </w:rPr>
              <w:t>names</w:t>
            </w:r>
            <w:r w:rsidRPr="00F6629B">
              <w:rPr>
                <w:highlight w:val="yellow"/>
              </w:rPr>
              <w:t>]</w:t>
            </w:r>
          </w:p>
        </w:tc>
      </w:tr>
      <w:tr w:rsidR="00601402" w:rsidRPr="000B59E6" w14:paraId="31016D14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77E7DE11" w14:textId="395812C3" w:rsidR="00601402" w:rsidRDefault="004E221B" w:rsidP="00601402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  <w:r w:rsidR="007E5E1B">
              <w:rPr>
                <w:b/>
                <w:bCs/>
              </w:rPr>
              <w:t xml:space="preserve"> summary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4734DF8D" w14:textId="77777777" w:rsidR="001E5BFC" w:rsidRDefault="007E5E1B" w:rsidP="00601402">
            <w:pPr>
              <w:spacing w:before="120" w:after="120" w:line="24" w:lineRule="atLeast"/>
              <w:rPr>
                <w:highlight w:val="yellow"/>
              </w:rPr>
            </w:pPr>
            <w:r w:rsidRPr="00F6629B">
              <w:rPr>
                <w:highlight w:val="yellow"/>
              </w:rPr>
              <w:t xml:space="preserve">[insert </w:t>
            </w:r>
            <w:r w:rsidR="004E221B">
              <w:rPr>
                <w:highlight w:val="yellow"/>
              </w:rPr>
              <w:t xml:space="preserve">details of </w:t>
            </w:r>
            <w:r w:rsidR="00D05DCA">
              <w:rPr>
                <w:highlight w:val="yellow"/>
              </w:rPr>
              <w:t>the Service</w:t>
            </w:r>
            <w:r w:rsidR="009117C1">
              <w:rPr>
                <w:highlight w:val="yellow"/>
              </w:rPr>
              <w:t>s that will be provided</w:t>
            </w:r>
            <w:r w:rsidR="001E5BFC">
              <w:rPr>
                <w:highlight w:val="yellow"/>
              </w:rPr>
              <w:t>]</w:t>
            </w:r>
          </w:p>
          <w:p w14:paraId="153F1B27" w14:textId="59BA9D58" w:rsidR="00601402" w:rsidRPr="001E5BFC" w:rsidRDefault="001E5BFC" w:rsidP="00D85CAB">
            <w:pPr>
              <w:spacing w:before="120" w:after="120" w:line="24" w:lineRule="atLeast"/>
              <w:rPr>
                <w:bCs/>
                <w:i/>
                <w:iCs/>
                <w:color w:val="0070C0"/>
                <w:highlight w:val="yellow"/>
              </w:rPr>
            </w:pPr>
            <w:r w:rsidRPr="001E5BFC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Note</w:t>
            </w:r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: </w:t>
            </w:r>
            <w:r w:rsidRPr="001E5BFC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i</w:t>
            </w:r>
            <w:r w:rsidR="00937570" w:rsidRPr="001E5BFC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t is important to ensure</w:t>
            </w:r>
            <w:r w:rsidR="00A56974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that the description describes</w:t>
            </w:r>
            <w:r w:rsidR="00937570" w:rsidRPr="001E5BFC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both parties’ expectations </w:t>
            </w:r>
            <w:r w:rsidR="00A56974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of what will be provided, how, and when</w:t>
            </w:r>
            <w:r w:rsidR="00516A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, </w:t>
            </w:r>
            <w:proofErr w:type="gramStart"/>
            <w:r w:rsidR="00516A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in order</w:t>
            </w:r>
            <w:r w:rsidR="00A56974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</w:t>
            </w:r>
            <w:r w:rsidR="00D85CAB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t</w:t>
            </w:r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o</w:t>
            </w:r>
            <w:proofErr w:type="gramEnd"/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reduce the potential for disputes </w:t>
            </w:r>
          </w:p>
        </w:tc>
      </w:tr>
      <w:tr w:rsidR="00F26E46" w:rsidRPr="000B59E6" w14:paraId="4D9856D1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7758FAB3" w14:textId="4FC3D042" w:rsidR="00F26E46" w:rsidRDefault="00F26E46" w:rsidP="00F26E4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Transport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27063144" w14:textId="4865F084" w:rsidR="00F26E46" w:rsidRPr="001040F6" w:rsidRDefault="00DA783C" w:rsidP="00F26E46">
            <w:pPr>
              <w:spacing w:before="120" w:after="120" w:line="24" w:lineRule="atLeast"/>
              <w:rPr>
                <w:rFonts w:cstheme="minorHAnsi"/>
              </w:rPr>
            </w:pPr>
            <w:r w:rsidRPr="00DA783C">
              <w:t xml:space="preserve">If the </w:t>
            </w:r>
            <w:r>
              <w:t>Services require the Approved Personnel</w:t>
            </w:r>
            <w:r w:rsidR="001D74EA">
              <w:t xml:space="preserve"> to transport the child(ren) or young person(s), </w:t>
            </w:r>
            <w:r w:rsidR="00B10B18">
              <w:t xml:space="preserve">the Provider must ensure that the Approved Personnel understand and comply with relevant Oranga Tamariki </w:t>
            </w:r>
            <w:r w:rsidR="00B10B18" w:rsidRPr="001040F6">
              <w:rPr>
                <w:rFonts w:cstheme="minorHAnsi"/>
              </w:rPr>
              <w:t>policies</w:t>
            </w:r>
            <w:r w:rsidR="008D15D0" w:rsidRPr="001040F6">
              <w:rPr>
                <w:rFonts w:cstheme="minorHAnsi"/>
              </w:rPr>
              <w:t xml:space="preserve">.  </w:t>
            </w:r>
            <w:r w:rsidR="001040F6">
              <w:rPr>
                <w:rFonts w:cstheme="minorHAnsi"/>
              </w:rPr>
              <w:t>See:</w:t>
            </w:r>
            <w:r w:rsidR="002223B5">
              <w:rPr>
                <w:b/>
                <w:bCs/>
              </w:rPr>
              <w:t xml:space="preserve"> </w:t>
            </w:r>
          </w:p>
          <w:p w14:paraId="0D0B6F6B" w14:textId="1D27C7DB" w:rsidR="00D80E12" w:rsidRDefault="006A7063" w:rsidP="00D80E12">
            <w:pPr>
              <w:pStyle w:val="Heading5"/>
              <w:shd w:val="clear" w:color="auto" w:fill="FFFFFF"/>
              <w:spacing w:before="0" w:line="259" w:lineRule="auto"/>
              <w:rPr>
                <w:rFonts w:asciiTheme="minorHAnsi" w:hAnsiTheme="minorHAnsi" w:cstheme="minorHAnsi"/>
                <w:color w:val="212529"/>
                <w:spacing w:val="5"/>
              </w:rPr>
            </w:pPr>
            <w:hyperlink r:id="rId13" w:tooltip="Escorting tamariki and rangatahi" w:history="1">
              <w:r w:rsidR="00D80E12" w:rsidRPr="001040F6">
                <w:rPr>
                  <w:rStyle w:val="Hyperlink"/>
                  <w:rFonts w:asciiTheme="minorHAnsi" w:hAnsiTheme="minorHAnsi" w:cstheme="minorHAnsi"/>
                  <w:spacing w:val="5"/>
                </w:rPr>
                <w:t>Escorting tamariki and rangatahi</w:t>
              </w:r>
            </w:hyperlink>
            <w:r w:rsidR="00A00256" w:rsidRPr="001040F6">
              <w:rPr>
                <w:rFonts w:asciiTheme="minorHAnsi" w:hAnsiTheme="minorHAnsi" w:cstheme="minorHAnsi"/>
                <w:color w:val="212529"/>
                <w:spacing w:val="5"/>
              </w:rPr>
              <w:t xml:space="preserve"> (</w:t>
            </w:r>
            <w:hyperlink r:id="rId14" w:history="1">
              <w:r w:rsidR="001040F6" w:rsidRPr="00472F28">
                <w:rPr>
                  <w:rStyle w:val="Hyperlink"/>
                  <w:rFonts w:asciiTheme="minorHAnsi" w:hAnsiTheme="minorHAnsi" w:cstheme="minorHAnsi"/>
                  <w:spacing w:val="5"/>
                </w:rPr>
                <w:t>https://practice.orangatamariki.govt.nz/policy/escorting-tamariki-and-rangatahi/</w:t>
              </w:r>
            </w:hyperlink>
            <w:r w:rsidR="001040F6" w:rsidRPr="001040F6">
              <w:rPr>
                <w:rFonts w:asciiTheme="minorHAnsi" w:hAnsiTheme="minorHAnsi" w:cstheme="minorHAnsi"/>
                <w:color w:val="212529"/>
                <w:spacing w:val="5"/>
              </w:rPr>
              <w:t>)</w:t>
            </w:r>
          </w:p>
          <w:p w14:paraId="56686785" w14:textId="33361451" w:rsidR="001A3DCF" w:rsidRDefault="001A3DCF" w:rsidP="004B2454">
            <w:pPr>
              <w:pStyle w:val="Heading5"/>
              <w:shd w:val="clear" w:color="auto" w:fill="FFFFFF"/>
              <w:spacing w:before="0" w:line="259" w:lineRule="auto"/>
              <w:rPr>
                <w:rFonts w:asciiTheme="minorHAnsi" w:hAnsiTheme="minorHAnsi" w:cstheme="minorHAnsi"/>
                <w:color w:val="212529"/>
                <w:spacing w:val="5"/>
              </w:rPr>
            </w:pPr>
            <w:r>
              <w:rPr>
                <w:rFonts w:asciiTheme="minorHAnsi" w:hAnsiTheme="minorHAnsi" w:cstheme="minorHAnsi"/>
                <w:color w:val="212529"/>
                <w:spacing w:val="5"/>
              </w:rPr>
              <w:t>and</w:t>
            </w:r>
          </w:p>
          <w:p w14:paraId="2B96A72E" w14:textId="15F6907E" w:rsidR="002A028C" w:rsidRPr="00C651D2" w:rsidRDefault="006A7063" w:rsidP="00C651D2">
            <w:pPr>
              <w:pStyle w:val="Heading5"/>
              <w:shd w:val="clear" w:color="auto" w:fill="FFFFFF"/>
              <w:spacing w:before="0" w:line="259" w:lineRule="auto"/>
              <w:rPr>
                <w:rFonts w:asciiTheme="minorHAnsi" w:hAnsiTheme="minorHAnsi" w:cstheme="minorHAnsi"/>
                <w:color w:val="212529"/>
                <w:spacing w:val="5"/>
              </w:rPr>
            </w:pPr>
            <w:hyperlink r:id="rId15" w:tooltip="Travel" w:history="1">
              <w:r w:rsidR="004B2454" w:rsidRPr="001040F6">
                <w:rPr>
                  <w:rStyle w:val="Hyperlink"/>
                  <w:rFonts w:asciiTheme="minorHAnsi" w:hAnsiTheme="minorHAnsi" w:cstheme="minorHAnsi"/>
                  <w:spacing w:val="5"/>
                </w:rPr>
                <w:t>Travel</w:t>
              </w:r>
            </w:hyperlink>
            <w:r w:rsidR="00A00256" w:rsidRPr="001040F6">
              <w:rPr>
                <w:rFonts w:asciiTheme="minorHAnsi" w:hAnsiTheme="minorHAnsi" w:cstheme="minorHAnsi"/>
                <w:color w:val="212529"/>
                <w:spacing w:val="5"/>
              </w:rPr>
              <w:t xml:space="preserve"> (</w:t>
            </w:r>
            <w:hyperlink r:id="rId16" w:history="1">
              <w:r w:rsidR="001040F6" w:rsidRPr="00472F28">
                <w:rPr>
                  <w:rStyle w:val="Hyperlink"/>
                  <w:rFonts w:asciiTheme="minorHAnsi" w:hAnsiTheme="minorHAnsi" w:cstheme="minorHAnsi"/>
                  <w:spacing w:val="5"/>
                </w:rPr>
                <w:t>https://practice.orangatamariki.govt.nz/policy/travel/</w:t>
              </w:r>
            </w:hyperlink>
            <w:r w:rsidR="00A00256" w:rsidRPr="001040F6">
              <w:rPr>
                <w:rFonts w:asciiTheme="minorHAnsi" w:hAnsiTheme="minorHAnsi" w:cstheme="minorHAnsi"/>
                <w:color w:val="212529"/>
                <w:spacing w:val="5"/>
              </w:rPr>
              <w:t>)</w:t>
            </w:r>
          </w:p>
        </w:tc>
      </w:tr>
      <w:tr w:rsidR="00BA6A6B" w:rsidRPr="000B59E6" w14:paraId="77F1E1ED" w14:textId="77777777" w:rsidTr="00720AF8">
        <w:tc>
          <w:tcPr>
            <w:tcW w:w="9072" w:type="dxa"/>
            <w:gridSpan w:val="3"/>
            <w:shd w:val="clear" w:color="auto" w:fill="D9D9D9" w:themeFill="background1" w:themeFillShade="D9"/>
          </w:tcPr>
          <w:p w14:paraId="0347E391" w14:textId="72FB28E2" w:rsidR="00BA6A6B" w:rsidRPr="00F6629B" w:rsidRDefault="00BA6A6B" w:rsidP="00BA6A6B">
            <w:pPr>
              <w:spacing w:before="120" w:after="120" w:line="24" w:lineRule="atLeast"/>
              <w:rPr>
                <w:highlight w:val="yellow"/>
              </w:rPr>
            </w:pPr>
            <w:r>
              <w:rPr>
                <w:b/>
                <w:bCs/>
              </w:rPr>
              <w:t>Charges</w:t>
            </w:r>
          </w:p>
        </w:tc>
      </w:tr>
      <w:tr w:rsidR="00E258CF" w:rsidRPr="000B59E6" w14:paraId="071223EB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214002EE" w14:textId="7CC9EC14" w:rsidR="00E258CF" w:rsidRDefault="00E258CF" w:rsidP="00BA6A6B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Fees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1BBF9446" w14:textId="5441ADDB" w:rsidR="00E258CF" w:rsidRDefault="00A677F6" w:rsidP="00BA6A6B">
            <w:pPr>
              <w:spacing w:before="120" w:after="120" w:line="24" w:lineRule="atLeast"/>
            </w:pPr>
            <w:proofErr w:type="spellStart"/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Bednight</w:t>
            </w:r>
            <w:proofErr w:type="spellEnd"/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Rates are payable where the Provider is providing Care Staff; Hourly Rates apply </w:t>
            </w:r>
            <w:r w:rsidR="00C06C5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where the Provider is providing</w:t>
            </w:r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Resource Workers. </w:t>
            </w:r>
            <w:r w:rsidR="00C06C5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Refer to the </w:t>
            </w:r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Oranga Tamariki Rate Cards</w:t>
            </w:r>
            <w:r w:rsidR="00105277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for maximums</w:t>
            </w:r>
            <w:r w:rsidR="00C06C5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1"/>
              <w:gridCol w:w="2911"/>
            </w:tblGrid>
            <w:tr w:rsidR="00174A55" w14:paraId="53B34416" w14:textId="77777777" w:rsidTr="00AE3EC8">
              <w:tc>
                <w:tcPr>
                  <w:tcW w:w="2911" w:type="dxa"/>
                  <w:shd w:val="clear" w:color="auto" w:fill="D9D9D9" w:themeFill="background1" w:themeFillShade="D9"/>
                </w:tcPr>
                <w:p w14:paraId="0FDF0EDB" w14:textId="47B728FD" w:rsidR="00174A55" w:rsidRPr="00AE3EC8" w:rsidRDefault="00105277" w:rsidP="00174A55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AE3EC8">
                    <w:rPr>
                      <w:b/>
                      <w:bCs/>
                      <w:sz w:val="20"/>
                      <w:szCs w:val="20"/>
                    </w:rPr>
                    <w:t>Bednight</w:t>
                  </w:r>
                  <w:proofErr w:type="spellEnd"/>
                  <w:r w:rsidRPr="00AE3EC8">
                    <w:rPr>
                      <w:b/>
                      <w:bCs/>
                      <w:sz w:val="20"/>
                      <w:szCs w:val="20"/>
                    </w:rPr>
                    <w:t xml:space="preserve"> Rate</w:t>
                  </w:r>
                </w:p>
              </w:tc>
              <w:tc>
                <w:tcPr>
                  <w:tcW w:w="2911" w:type="dxa"/>
                </w:tcPr>
                <w:p w14:paraId="7B49A7B2" w14:textId="76594A3A" w:rsidR="00174A55" w:rsidRPr="00AE3EC8" w:rsidRDefault="00105277" w:rsidP="00174A55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$</w:t>
                  </w:r>
                  <w:r w:rsidRPr="00AE3EC8">
                    <w:rPr>
                      <w:sz w:val="20"/>
                      <w:szCs w:val="20"/>
                      <w:highlight w:val="yellow"/>
                    </w:rPr>
                    <w:t>[insert]</w:t>
                  </w:r>
                </w:p>
              </w:tc>
            </w:tr>
            <w:tr w:rsidR="00174A55" w14:paraId="70E1174B" w14:textId="77777777" w:rsidTr="00AE3EC8">
              <w:tc>
                <w:tcPr>
                  <w:tcW w:w="2911" w:type="dxa"/>
                  <w:shd w:val="clear" w:color="auto" w:fill="D9D9D9" w:themeFill="background1" w:themeFillShade="D9"/>
                </w:tcPr>
                <w:p w14:paraId="1F47D38A" w14:textId="6DA4B960" w:rsidR="00174A55" w:rsidRPr="00AE3EC8" w:rsidRDefault="00105277" w:rsidP="00174A55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AE3EC8">
                    <w:rPr>
                      <w:b/>
                      <w:bCs/>
                      <w:sz w:val="20"/>
                      <w:szCs w:val="20"/>
                    </w:rPr>
                    <w:t>Hourly Rate</w:t>
                  </w:r>
                </w:p>
              </w:tc>
              <w:tc>
                <w:tcPr>
                  <w:tcW w:w="2911" w:type="dxa"/>
                </w:tcPr>
                <w:p w14:paraId="218B1CEB" w14:textId="21E14FE5" w:rsidR="00174A55" w:rsidRPr="00AE3EC8" w:rsidRDefault="00902941" w:rsidP="00174A55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$</w:t>
                  </w:r>
                  <w:r w:rsidRPr="00AE3EC8">
                    <w:rPr>
                      <w:sz w:val="20"/>
                      <w:szCs w:val="20"/>
                      <w:highlight w:val="yellow"/>
                    </w:rPr>
                    <w:t>[insert]</w:t>
                  </w:r>
                </w:p>
              </w:tc>
            </w:tr>
          </w:tbl>
          <w:p w14:paraId="2FBD2A72" w14:textId="77777777" w:rsidR="00174A55" w:rsidRDefault="00174A55" w:rsidP="00902941">
            <w:pPr>
              <w:spacing w:before="120" w:after="120" w:line="24" w:lineRule="atLeast"/>
            </w:pPr>
          </w:p>
        </w:tc>
      </w:tr>
      <w:tr w:rsidR="00BA6A6B" w:rsidRPr="000B59E6" w14:paraId="381C1CD9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0F7E68B0" w14:textId="77777777" w:rsidR="00BA6A6B" w:rsidRDefault="00BA6A6B" w:rsidP="00BA6A6B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Accommodation Rate</w:t>
            </w:r>
          </w:p>
          <w:p w14:paraId="6D8F6EC3" w14:textId="51D7900C" w:rsidR="00B544D9" w:rsidRDefault="00F36861" w:rsidP="00BA6A6B">
            <w:pPr>
              <w:spacing w:before="120" w:after="120" w:line="24" w:lineRule="atLeast"/>
              <w:rPr>
                <w:b/>
                <w:bCs/>
              </w:rPr>
            </w:pPr>
            <w:r w:rsidRPr="00F36861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Payable</w:t>
            </w:r>
            <w:r w:rsidR="00B544D9" w:rsidRPr="00F36861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where</w:t>
            </w:r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the</w:t>
            </w:r>
            <w:r w:rsidRPr="00F36861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Services involve the provision of Shared Care and the parties have agreed that the Provider is responsible for providing accommodation</w:t>
            </w:r>
            <w:r w:rsidR="00FC3C94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. Rates should be agreed with Infrastructure.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3299248E" w14:textId="30123758" w:rsidR="00BA6A6B" w:rsidRDefault="00B544D9" w:rsidP="00BA6A6B">
            <w:pPr>
              <w:spacing w:before="120" w:after="120" w:line="24" w:lineRule="atLeast"/>
            </w:pPr>
            <w:r>
              <w:t>$</w:t>
            </w:r>
            <w:r w:rsidRPr="00902941">
              <w:rPr>
                <w:highlight w:val="yellow"/>
              </w:rPr>
              <w:t>[insert]</w:t>
            </w:r>
            <w:r w:rsidR="00F36861">
              <w:t xml:space="preserve"> per </w:t>
            </w:r>
            <w:r w:rsidR="00FC3C94" w:rsidRPr="00FC3C94">
              <w:rPr>
                <w:highlight w:val="yellow"/>
              </w:rPr>
              <w:t>[</w:t>
            </w:r>
            <w:r w:rsidR="00F36861" w:rsidRPr="00FC3C94">
              <w:rPr>
                <w:highlight w:val="yellow"/>
              </w:rPr>
              <w:t>week</w:t>
            </w:r>
            <w:r w:rsidR="00FC3C94" w:rsidRPr="00FC3C94">
              <w:rPr>
                <w:highlight w:val="yellow"/>
              </w:rPr>
              <w:t>/month]</w:t>
            </w:r>
          </w:p>
        </w:tc>
      </w:tr>
      <w:tr w:rsidR="00BA6A6B" w:rsidRPr="000B59E6" w14:paraId="6848CF49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748E0F58" w14:textId="418DA6B1" w:rsidR="00BA6A6B" w:rsidRDefault="00BA6A6B" w:rsidP="00BA6A6B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Mileage Rate</w:t>
            </w:r>
          </w:p>
        </w:tc>
        <w:tc>
          <w:tcPr>
            <w:tcW w:w="604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1"/>
              <w:gridCol w:w="2911"/>
            </w:tblGrid>
            <w:tr w:rsidR="001D5E95" w:rsidRPr="00AE3EC8" w14:paraId="2DF9DC43" w14:textId="77777777" w:rsidTr="00597226">
              <w:tc>
                <w:tcPr>
                  <w:tcW w:w="2911" w:type="dxa"/>
                  <w:shd w:val="clear" w:color="auto" w:fill="D9D9D9" w:themeFill="background1" w:themeFillShade="D9"/>
                </w:tcPr>
                <w:p w14:paraId="248B0F93" w14:textId="6A49C3B4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1D5E95">
                    <w:rPr>
                      <w:b/>
                      <w:sz w:val="20"/>
                      <w:szCs w:val="20"/>
                    </w:rPr>
                    <w:t>Kilometres per week, per child or young person</w:t>
                  </w:r>
                </w:p>
              </w:tc>
              <w:tc>
                <w:tcPr>
                  <w:tcW w:w="2911" w:type="dxa"/>
                  <w:shd w:val="clear" w:color="auto" w:fill="D9D9D9" w:themeFill="background1" w:themeFillShade="D9"/>
                </w:tcPr>
                <w:p w14:paraId="05E143FC" w14:textId="4BF0174D" w:rsidR="001D5E95" w:rsidRPr="001D5E95" w:rsidRDefault="001D5E95" w:rsidP="001D5E95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1D5E95">
                    <w:rPr>
                      <w:b/>
                      <w:sz w:val="20"/>
                      <w:szCs w:val="20"/>
                    </w:rPr>
                    <w:t>Mileage Rate</w:t>
                  </w:r>
                </w:p>
              </w:tc>
            </w:tr>
            <w:tr w:rsidR="001D5E95" w:rsidRPr="00AE3EC8" w14:paraId="6A69B30E" w14:textId="77777777" w:rsidTr="001D5E95">
              <w:tc>
                <w:tcPr>
                  <w:tcW w:w="2911" w:type="dxa"/>
                  <w:shd w:val="clear" w:color="auto" w:fill="auto"/>
                </w:tcPr>
                <w:p w14:paraId="5B4D5806" w14:textId="576EB8C5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bCs/>
                      <w:sz w:val="20"/>
                      <w:szCs w:val="20"/>
                    </w:rPr>
                    <w:t>Up to 40</w:t>
                  </w:r>
                </w:p>
              </w:tc>
              <w:tc>
                <w:tcPr>
                  <w:tcW w:w="2911" w:type="dxa"/>
                  <w:shd w:val="clear" w:color="auto" w:fill="auto"/>
                </w:tcPr>
                <w:p w14:paraId="4136B279" w14:textId="4DB345CB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bCs/>
                      <w:sz w:val="20"/>
                      <w:szCs w:val="20"/>
                    </w:rPr>
                    <w:t xml:space="preserve">$0 (included in </w:t>
                  </w:r>
                  <w:proofErr w:type="spellStart"/>
                  <w:r w:rsidRPr="001D5E95">
                    <w:rPr>
                      <w:bCs/>
                      <w:sz w:val="20"/>
                      <w:szCs w:val="20"/>
                    </w:rPr>
                    <w:t>Bednight</w:t>
                  </w:r>
                  <w:proofErr w:type="spellEnd"/>
                  <w:r w:rsidRPr="001D5E95">
                    <w:rPr>
                      <w:bCs/>
                      <w:sz w:val="20"/>
                      <w:szCs w:val="20"/>
                    </w:rPr>
                    <w:t xml:space="preserve"> Rate or Hourly Rate)</w:t>
                  </w:r>
                </w:p>
              </w:tc>
            </w:tr>
            <w:tr w:rsidR="001D5E95" w:rsidRPr="00AE3EC8" w14:paraId="021623EE" w14:textId="77777777" w:rsidTr="001D5E95">
              <w:tc>
                <w:tcPr>
                  <w:tcW w:w="2911" w:type="dxa"/>
                  <w:shd w:val="clear" w:color="auto" w:fill="auto"/>
                </w:tcPr>
                <w:p w14:paraId="139FD08A" w14:textId="7189499F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bCs/>
                      <w:sz w:val="20"/>
                      <w:szCs w:val="20"/>
                    </w:rPr>
                    <w:t>40 to 140</w:t>
                  </w:r>
                </w:p>
              </w:tc>
              <w:tc>
                <w:tcPr>
                  <w:tcW w:w="2911" w:type="dxa"/>
                  <w:shd w:val="clear" w:color="auto" w:fill="auto"/>
                </w:tcPr>
                <w:p w14:paraId="7510017E" w14:textId="3ADA408A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sz w:val="20"/>
                      <w:szCs w:val="20"/>
                    </w:rPr>
                    <w:t>$0.79 cents per kilometre</w:t>
                  </w:r>
                </w:p>
              </w:tc>
            </w:tr>
            <w:tr w:rsidR="001D5E95" w:rsidRPr="00AE3EC8" w14:paraId="1D9E2C66" w14:textId="77777777" w:rsidTr="001D5E95">
              <w:tc>
                <w:tcPr>
                  <w:tcW w:w="2911" w:type="dxa"/>
                  <w:shd w:val="clear" w:color="auto" w:fill="auto"/>
                </w:tcPr>
                <w:p w14:paraId="17CD9812" w14:textId="68C747F9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bCs/>
                      <w:sz w:val="20"/>
                      <w:szCs w:val="20"/>
                    </w:rPr>
                    <w:t>Over 140</w:t>
                  </w:r>
                </w:p>
              </w:tc>
              <w:tc>
                <w:tcPr>
                  <w:tcW w:w="2911" w:type="dxa"/>
                  <w:shd w:val="clear" w:color="auto" w:fill="auto"/>
                </w:tcPr>
                <w:p w14:paraId="454FB34B" w14:textId="40210063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sz w:val="20"/>
                      <w:szCs w:val="20"/>
                    </w:rPr>
                    <w:t>$0.30 cents per kilometre</w:t>
                  </w:r>
                </w:p>
              </w:tc>
            </w:tr>
            <w:tr w:rsidR="001D5E95" w:rsidRPr="00AE3EC8" w14:paraId="7418C25F" w14:textId="77777777" w:rsidTr="001D5E95">
              <w:tc>
                <w:tcPr>
                  <w:tcW w:w="2911" w:type="dxa"/>
                  <w:shd w:val="clear" w:color="auto" w:fill="auto"/>
                </w:tcPr>
                <w:p w14:paraId="3BD6D8C2" w14:textId="4D18A324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sz w:val="20"/>
                      <w:szCs w:val="20"/>
                    </w:rPr>
                    <w:t>One off or infrequent long-distance travel</w:t>
                  </w:r>
                </w:p>
              </w:tc>
              <w:tc>
                <w:tcPr>
                  <w:tcW w:w="2911" w:type="dxa"/>
                  <w:shd w:val="clear" w:color="auto" w:fill="auto"/>
                </w:tcPr>
                <w:p w14:paraId="3C466836" w14:textId="4537795D" w:rsidR="001D5E95" w:rsidRPr="001D5E95" w:rsidRDefault="001D5E95" w:rsidP="001D5E95">
                  <w:pPr>
                    <w:spacing w:before="120" w:after="120" w:line="24" w:lineRule="atLeast"/>
                    <w:rPr>
                      <w:b/>
                      <w:sz w:val="20"/>
                      <w:szCs w:val="20"/>
                    </w:rPr>
                  </w:pPr>
                  <w:r w:rsidRPr="001D5E95">
                    <w:rPr>
                      <w:sz w:val="20"/>
                      <w:szCs w:val="20"/>
                    </w:rPr>
                    <w:t>$42.00 per day plus petrol</w:t>
                  </w:r>
                </w:p>
              </w:tc>
            </w:tr>
          </w:tbl>
          <w:p w14:paraId="08EF8833" w14:textId="3BA0816F" w:rsidR="00BA6A6B" w:rsidRDefault="001D5E95" w:rsidP="00BA6A6B">
            <w:pPr>
              <w:spacing w:before="120" w:after="120" w:line="24" w:lineRule="atLeast"/>
            </w:pPr>
            <w:r>
              <w:t xml:space="preserve">See also: </w:t>
            </w:r>
            <w:hyperlink r:id="rId17" w:history="1">
              <w:r w:rsidR="00BA6A6B">
                <w:rPr>
                  <w:rStyle w:val="Hyperlink"/>
                </w:rPr>
                <w:t>caregiver-travel-costs-fact-sheet-and-scenarios.pdf (orangatamariki.govt.nz)</w:t>
              </w:r>
            </w:hyperlink>
          </w:p>
        </w:tc>
      </w:tr>
      <w:tr w:rsidR="00BA6A6B" w:rsidRPr="000B59E6" w14:paraId="48E1C2D8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233CACFC" w14:textId="40B51CB7" w:rsidR="00BA6A6B" w:rsidRDefault="00BA6A6B" w:rsidP="00BA6A6B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Extraordinary Costs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69BF8F53" w14:textId="01F7B8A8" w:rsidR="00BA6A6B" w:rsidRDefault="00200B19" w:rsidP="00BA6A6B">
            <w:pPr>
              <w:spacing w:before="120" w:after="120" w:line="24" w:lineRule="atLeast"/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</w:pPr>
            <w:r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Extraordinary Costs are a</w:t>
            </w:r>
            <w:r w:rsidRPr="00200B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specific amount to meet actual and demonstrable costs </w:t>
            </w:r>
            <w:proofErr w:type="gramStart"/>
            <w:r w:rsidRPr="0017700C">
              <w:rPr>
                <w:rFonts w:eastAsiaTheme="majorEastAsia" w:cstheme="majorBidi"/>
                <w:bCs/>
                <w:i/>
                <w:iCs/>
                <w:color w:val="0070C0"/>
                <w:u w:val="single"/>
                <w:lang w:val="en-NZ"/>
              </w:rPr>
              <w:t>in excess of</w:t>
            </w:r>
            <w:proofErr w:type="gramEnd"/>
            <w:r w:rsidRPr="00200B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the </w:t>
            </w:r>
            <w:proofErr w:type="spellStart"/>
            <w:r w:rsidRPr="00200B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Bednight</w:t>
            </w:r>
            <w:proofErr w:type="spellEnd"/>
            <w:r w:rsidRPr="00200B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 Rate or Hourly Rate that are </w:t>
            </w:r>
            <w:r w:rsidRPr="0017700C">
              <w:rPr>
                <w:rFonts w:eastAsiaTheme="majorEastAsia" w:cstheme="majorBidi"/>
                <w:bCs/>
                <w:i/>
                <w:iCs/>
                <w:color w:val="0070C0"/>
                <w:u w:val="single"/>
                <w:lang w:val="en-NZ"/>
              </w:rPr>
              <w:t>necessary for the Provider to meet the reasonable needs of the child(ren) or young person(s) being cared for</w:t>
            </w:r>
            <w:r w:rsidRPr="00200B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 xml:space="preserve">. </w:t>
            </w:r>
            <w:r w:rsidR="0017700C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E</w:t>
            </w:r>
            <w:r w:rsidRPr="00200B19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xtraordinary Costs are, by their nature, exceptional</w:t>
            </w:r>
            <w:r w:rsidR="0063682A">
              <w:rPr>
                <w:rFonts w:eastAsiaTheme="majorEastAsia" w:cstheme="majorBidi"/>
                <w:bCs/>
                <w:i/>
                <w:iCs/>
                <w:color w:val="0070C0"/>
                <w:lang w:val="en-NZ"/>
              </w:rPr>
              <w:t>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1"/>
              <w:gridCol w:w="2911"/>
            </w:tblGrid>
            <w:tr w:rsidR="00B7726C" w14:paraId="7D609BFE" w14:textId="77777777" w:rsidTr="00AE3EC8">
              <w:tc>
                <w:tcPr>
                  <w:tcW w:w="2911" w:type="dxa"/>
                  <w:shd w:val="clear" w:color="auto" w:fill="D9D9D9" w:themeFill="background1" w:themeFillShade="D9"/>
                </w:tcPr>
                <w:p w14:paraId="22BB3F60" w14:textId="40236958" w:rsidR="00B7726C" w:rsidRPr="00AE3EC8" w:rsidRDefault="00B7726C" w:rsidP="00B7726C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AE3EC8">
                    <w:rPr>
                      <w:b/>
                      <w:bCs/>
                      <w:sz w:val="20"/>
                      <w:szCs w:val="20"/>
                    </w:rPr>
                    <w:t>Description of need</w:t>
                  </w:r>
                </w:p>
              </w:tc>
              <w:tc>
                <w:tcPr>
                  <w:tcW w:w="2911" w:type="dxa"/>
                  <w:shd w:val="clear" w:color="auto" w:fill="D9D9D9" w:themeFill="background1" w:themeFillShade="D9"/>
                </w:tcPr>
                <w:p w14:paraId="047AFDA0" w14:textId="2A834761" w:rsidR="00B7726C" w:rsidRPr="00AE3EC8" w:rsidRDefault="00B7726C" w:rsidP="00B7726C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b/>
                      <w:bCs/>
                      <w:sz w:val="20"/>
                      <w:szCs w:val="20"/>
                    </w:rPr>
                    <w:t>Cost</w:t>
                  </w:r>
                </w:p>
              </w:tc>
            </w:tr>
            <w:tr w:rsidR="00B7726C" w14:paraId="26B13502" w14:textId="77777777" w:rsidTr="00597226">
              <w:tc>
                <w:tcPr>
                  <w:tcW w:w="2911" w:type="dxa"/>
                </w:tcPr>
                <w:p w14:paraId="0522CB07" w14:textId="0FE7F57D" w:rsidR="00B7726C" w:rsidRPr="00AE3EC8" w:rsidRDefault="00B7726C" w:rsidP="00B7726C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  <w:highlight w:val="yellow"/>
                    </w:rPr>
                    <w:t>[Des</w:t>
                  </w:r>
                  <w:r w:rsidR="00D11F67" w:rsidRPr="00AE3EC8">
                    <w:rPr>
                      <w:sz w:val="20"/>
                      <w:szCs w:val="20"/>
                      <w:highlight w:val="yellow"/>
                    </w:rPr>
                    <w:t xml:space="preserve">cribe the </w:t>
                  </w:r>
                  <w:r w:rsidR="00F944D2" w:rsidRPr="00AE3EC8">
                    <w:rPr>
                      <w:sz w:val="20"/>
                      <w:szCs w:val="20"/>
                      <w:highlight w:val="yellow"/>
                    </w:rPr>
                    <w:t>need that is to be met by the payment of Extraordinary Costs</w:t>
                  </w:r>
                  <w:r w:rsidR="00D11F67" w:rsidRPr="00AE3EC8">
                    <w:rPr>
                      <w:sz w:val="20"/>
                      <w:szCs w:val="20"/>
                      <w:highlight w:val="yellow"/>
                    </w:rPr>
                    <w:t>]</w:t>
                  </w:r>
                </w:p>
              </w:tc>
              <w:tc>
                <w:tcPr>
                  <w:tcW w:w="2911" w:type="dxa"/>
                </w:tcPr>
                <w:p w14:paraId="22D37EB9" w14:textId="67B6A74D" w:rsidR="00B7726C" w:rsidRPr="00AE3EC8" w:rsidRDefault="00B7726C" w:rsidP="00B7726C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$</w:t>
                  </w:r>
                  <w:r w:rsidRPr="00AE3EC8">
                    <w:rPr>
                      <w:sz w:val="20"/>
                      <w:szCs w:val="20"/>
                      <w:highlight w:val="yellow"/>
                    </w:rPr>
                    <w:t>[insert]</w:t>
                  </w:r>
                </w:p>
              </w:tc>
            </w:tr>
          </w:tbl>
          <w:p w14:paraId="69C515CA" w14:textId="25ADBC2B" w:rsidR="0063682A" w:rsidRDefault="0063682A" w:rsidP="00BA6A6B">
            <w:pPr>
              <w:spacing w:before="120" w:after="120" w:line="24" w:lineRule="atLeast"/>
            </w:pPr>
          </w:p>
        </w:tc>
      </w:tr>
    </w:tbl>
    <w:p w14:paraId="5F79D70E" w14:textId="77777777" w:rsidR="003A52E8" w:rsidRPr="003A52E8" w:rsidRDefault="003A52E8" w:rsidP="003A52E8">
      <w:pPr>
        <w:rPr>
          <w:lang w:val="en-NZ"/>
        </w:rPr>
      </w:pPr>
    </w:p>
    <w:p w14:paraId="0E12BC88" w14:textId="77777777" w:rsidR="00710AC8" w:rsidRDefault="00710AC8" w:rsidP="00710AC8">
      <w:pPr>
        <w:spacing w:before="240" w:after="240" w:line="24" w:lineRule="atLeast"/>
      </w:pPr>
    </w:p>
    <w:p w14:paraId="77728681" w14:textId="77777777" w:rsidR="00710AC8" w:rsidRDefault="00710AC8" w:rsidP="00710AC8">
      <w:r>
        <w:br w:type="page"/>
      </w:r>
    </w:p>
    <w:tbl>
      <w:tblPr>
        <w:tblStyle w:val="TableGrid"/>
        <w:tblW w:w="9072" w:type="dxa"/>
        <w:tblInd w:w="108" w:type="dxa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24"/>
        <w:gridCol w:w="3024"/>
        <w:gridCol w:w="3024"/>
      </w:tblGrid>
      <w:tr w:rsidR="0098340D" w:rsidRPr="000B59E6" w14:paraId="6E282D5D" w14:textId="77777777" w:rsidTr="00202C62">
        <w:tc>
          <w:tcPr>
            <w:tcW w:w="9072" w:type="dxa"/>
            <w:gridSpan w:val="3"/>
            <w:shd w:val="clear" w:color="auto" w:fill="D9D9D9" w:themeFill="background1" w:themeFillShade="D9"/>
          </w:tcPr>
          <w:p w14:paraId="6C78B798" w14:textId="371C7FDF" w:rsidR="0098340D" w:rsidRPr="00744E10" w:rsidRDefault="0098340D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Table 2:</w:t>
            </w:r>
            <w:r w:rsidR="003A52E8">
              <w:rPr>
                <w:b/>
                <w:bCs/>
              </w:rPr>
              <w:t xml:space="preserve"> Service Order details for</w:t>
            </w:r>
            <w:r>
              <w:rPr>
                <w:b/>
                <w:bCs/>
              </w:rPr>
              <w:t xml:space="preserve"> Contingent Workers in Y</w:t>
            </w:r>
            <w:r w:rsidR="003A52E8">
              <w:rPr>
                <w:b/>
                <w:bCs/>
              </w:rPr>
              <w:t>outh Justice Residences</w:t>
            </w:r>
          </w:p>
        </w:tc>
      </w:tr>
      <w:tr w:rsidR="00710AC8" w:rsidRPr="000B59E6" w14:paraId="1D12C785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7F9F0576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Key contacts for this Service Order</w:t>
            </w:r>
          </w:p>
        </w:tc>
        <w:tc>
          <w:tcPr>
            <w:tcW w:w="3024" w:type="dxa"/>
          </w:tcPr>
          <w:p w14:paraId="12A170CA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 w:rsidRPr="00744E10">
              <w:rPr>
                <w:b/>
                <w:bCs/>
              </w:rPr>
              <w:t>Oranga Tamariki</w:t>
            </w:r>
          </w:p>
          <w:p w14:paraId="56709EAB" w14:textId="77777777" w:rsidR="00710AC8" w:rsidRPr="003377CF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[Name]</w:t>
            </w:r>
          </w:p>
          <w:p w14:paraId="3983E32F" w14:textId="77777777" w:rsidR="00710AC8" w:rsidRPr="003377CF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[Position]</w:t>
            </w:r>
          </w:p>
          <w:p w14:paraId="13AF4C7B" w14:textId="77777777" w:rsidR="00710AC8" w:rsidRPr="003377CF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[email]</w:t>
            </w:r>
          </w:p>
          <w:p w14:paraId="4715CC52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 w:rsidRPr="003377CF">
              <w:rPr>
                <w:highlight w:val="yellow"/>
              </w:rPr>
              <w:t>[phone]</w:t>
            </w:r>
          </w:p>
        </w:tc>
        <w:tc>
          <w:tcPr>
            <w:tcW w:w="3024" w:type="dxa"/>
          </w:tcPr>
          <w:p w14:paraId="2A4C4420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 w:rsidRPr="00744E10">
              <w:rPr>
                <w:b/>
                <w:bCs/>
              </w:rPr>
              <w:t>Provider</w:t>
            </w:r>
          </w:p>
          <w:p w14:paraId="4ADE4D66" w14:textId="77777777" w:rsidR="00710AC8" w:rsidRPr="003377CF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[Name]</w:t>
            </w:r>
          </w:p>
          <w:p w14:paraId="4D4C30B9" w14:textId="77777777" w:rsidR="00710AC8" w:rsidRPr="003377CF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[Position]</w:t>
            </w:r>
          </w:p>
          <w:p w14:paraId="7EF60DE8" w14:textId="77777777" w:rsidR="00710AC8" w:rsidRPr="003377CF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3377CF">
              <w:rPr>
                <w:highlight w:val="yellow"/>
              </w:rPr>
              <w:t>[email]</w:t>
            </w:r>
          </w:p>
          <w:p w14:paraId="40808247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 w:rsidRPr="003377CF">
              <w:rPr>
                <w:highlight w:val="yellow"/>
              </w:rPr>
              <w:t>[phone]</w:t>
            </w:r>
          </w:p>
        </w:tc>
      </w:tr>
      <w:tr w:rsidR="00710AC8" w:rsidRPr="000B59E6" w14:paraId="47F190F7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747CF81A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Start and End Dates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94705E3" w14:textId="77777777" w:rsidR="00710AC8" w:rsidRPr="00CF7ABA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 w:rsidRPr="00CF7ABA">
              <w:rPr>
                <w:b/>
                <w:bCs/>
              </w:rPr>
              <w:t>Start Date</w:t>
            </w:r>
          </w:p>
          <w:p w14:paraId="34B9CCD4" w14:textId="77777777" w:rsidR="00710AC8" w:rsidRDefault="00710AC8" w:rsidP="00597226">
            <w:pPr>
              <w:spacing w:before="120" w:after="120" w:line="24" w:lineRule="atLeast"/>
            </w:pPr>
            <w:r w:rsidRPr="00756BEA">
              <w:t>This Service Order commences on the earlier of</w:t>
            </w:r>
            <w:r>
              <w:t>:</w:t>
            </w:r>
          </w:p>
          <w:p w14:paraId="56F3A221" w14:textId="77777777" w:rsidR="00710AC8" w:rsidRDefault="00710AC8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 w:rsidRPr="00756BEA">
              <w:rPr>
                <w:highlight w:val="yellow"/>
              </w:rPr>
              <w:t>[insert date]</w:t>
            </w:r>
            <w:r>
              <w:t>; and</w:t>
            </w:r>
          </w:p>
          <w:p w14:paraId="5B9F9FE8" w14:textId="77777777" w:rsidR="00710AC8" w:rsidRDefault="00710AC8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>
              <w:t>the date that the Provider commences providing the Services.</w:t>
            </w:r>
          </w:p>
          <w:p w14:paraId="15C671E8" w14:textId="77777777" w:rsidR="00710AC8" w:rsidRPr="00CF7ABA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End</w:t>
            </w:r>
            <w:r w:rsidRPr="00CF7ABA">
              <w:rPr>
                <w:b/>
                <w:bCs/>
              </w:rPr>
              <w:t xml:space="preserve"> Date</w:t>
            </w:r>
          </w:p>
          <w:p w14:paraId="790C96F6" w14:textId="77777777" w:rsidR="00710AC8" w:rsidRPr="00194572" w:rsidRDefault="00710AC8" w:rsidP="00597226">
            <w:pPr>
              <w:spacing w:before="120" w:after="120" w:line="24" w:lineRule="atLeast"/>
              <w:rPr>
                <w:bCs/>
              </w:rPr>
            </w:pPr>
            <w:r w:rsidRPr="00194572">
              <w:rPr>
                <w:bCs/>
              </w:rPr>
              <w:t xml:space="preserve">This Service Order ends </w:t>
            </w:r>
            <w:r w:rsidRPr="00CF7ABA">
              <w:t>on</w:t>
            </w:r>
            <w:r w:rsidRPr="00194572">
              <w:rPr>
                <w:bCs/>
              </w:rPr>
              <w:t xml:space="preserve"> the earlier of:</w:t>
            </w:r>
          </w:p>
          <w:p w14:paraId="730858B8" w14:textId="77777777" w:rsidR="00710AC8" w:rsidRDefault="00710AC8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>
              <w:t>the timeframe for filling the vacancy expires, and no Candidate has been assigned; or</w:t>
            </w:r>
          </w:p>
          <w:p w14:paraId="224086B4" w14:textId="77777777" w:rsidR="00710AC8" w:rsidRDefault="00710AC8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>
              <w:t>in relation to any Permanent Assignment, a Candidate is employed by Oranga Tamariki; and/or</w:t>
            </w:r>
          </w:p>
          <w:p w14:paraId="207C649C" w14:textId="77777777" w:rsidR="00710AC8" w:rsidRDefault="00710AC8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>
              <w:t>in relation to any Temporary Assignment, the term of the Candidate's Assignment expires; or</w:t>
            </w:r>
          </w:p>
          <w:p w14:paraId="5F2C7782" w14:textId="77777777" w:rsidR="00710AC8" w:rsidRPr="00AE0489" w:rsidRDefault="00710AC8" w:rsidP="00597226">
            <w:pPr>
              <w:pStyle w:val="ListParagraph"/>
              <w:numPr>
                <w:ilvl w:val="0"/>
                <w:numId w:val="3"/>
              </w:numPr>
              <w:spacing w:before="120" w:after="120" w:line="24" w:lineRule="atLeast"/>
            </w:pPr>
            <w:r>
              <w:t>either Party cancels the Service Order in accordance with the terms of the Agreement.</w:t>
            </w:r>
          </w:p>
        </w:tc>
      </w:tr>
      <w:tr w:rsidR="00710AC8" w:rsidRPr="000B59E6" w14:paraId="2809165E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19532C4C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Youth Justice Residence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26D72DE9" w14:textId="77777777" w:rsidR="00710AC8" w:rsidRPr="00CF7ABA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 w:rsidRPr="00F26426">
              <w:rPr>
                <w:highlight w:val="yellow"/>
              </w:rPr>
              <w:t xml:space="preserve">[Residence name and </w:t>
            </w:r>
            <w:r w:rsidRPr="0097598D">
              <w:rPr>
                <w:highlight w:val="yellow"/>
              </w:rPr>
              <w:t>address]</w:t>
            </w:r>
          </w:p>
        </w:tc>
      </w:tr>
      <w:tr w:rsidR="00710AC8" w:rsidRPr="000B59E6" w14:paraId="2145EBE9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7FABDC00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 xml:space="preserve">Number of Contingent Workers required 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F23F39E" w14:textId="77777777" w:rsidR="00710AC8" w:rsidRPr="00F26426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B524AB">
              <w:rPr>
                <w:highlight w:val="yellow"/>
              </w:rPr>
              <w:t xml:space="preserve">[insert number of vacancies </w:t>
            </w:r>
            <w:r>
              <w:rPr>
                <w:highlight w:val="yellow"/>
              </w:rPr>
              <w:t>that</w:t>
            </w:r>
            <w:r w:rsidRPr="00B524AB">
              <w:rPr>
                <w:highlight w:val="yellow"/>
              </w:rPr>
              <w:t xml:space="preserve"> need to </w:t>
            </w:r>
            <w:r>
              <w:rPr>
                <w:highlight w:val="yellow"/>
              </w:rPr>
              <w:t xml:space="preserve">be </w:t>
            </w:r>
            <w:r w:rsidRPr="00B524AB">
              <w:rPr>
                <w:highlight w:val="yellow"/>
              </w:rPr>
              <w:t>fill</w:t>
            </w:r>
            <w:r>
              <w:rPr>
                <w:highlight w:val="yellow"/>
              </w:rPr>
              <w:t>ed</w:t>
            </w:r>
            <w:r w:rsidRPr="00B524AB">
              <w:rPr>
                <w:highlight w:val="yellow"/>
              </w:rPr>
              <w:t>]</w:t>
            </w:r>
          </w:p>
        </w:tc>
      </w:tr>
      <w:tr w:rsidR="00710AC8" w:rsidRPr="000B59E6" w14:paraId="664364FA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127818B2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Shifts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24583058" w14:textId="77777777" w:rsidR="00710AC8" w:rsidRPr="00F26426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>
              <w:rPr>
                <w:highlight w:val="yellow"/>
              </w:rPr>
              <w:t>[Explain the combination of day and night shifts that need to be filled]</w:t>
            </w:r>
          </w:p>
        </w:tc>
      </w:tr>
      <w:tr w:rsidR="00710AC8" w:rsidRPr="000B59E6" w14:paraId="1B8A43C4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4285AFD3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Type of Assignment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1DB705CD" w14:textId="77777777" w:rsidR="00710AC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>
              <w:rPr>
                <w:highlight w:val="yellow"/>
              </w:rPr>
              <w:t>[insert number]</w:t>
            </w:r>
            <w:r w:rsidRPr="009040DC">
              <w:t xml:space="preserve"> </w:t>
            </w:r>
            <w:r w:rsidRPr="00442EF2">
              <w:t>of Temporary Assignments</w:t>
            </w:r>
          </w:p>
          <w:p w14:paraId="11663C47" w14:textId="77777777" w:rsidR="00710AC8" w:rsidRPr="006C45C2" w:rsidRDefault="00710AC8" w:rsidP="00597226">
            <w:pPr>
              <w:spacing w:before="120" w:after="120" w:line="24" w:lineRule="atLeast"/>
            </w:pPr>
            <w:r w:rsidRPr="006C45C2">
              <w:t>and</w:t>
            </w:r>
          </w:p>
          <w:p w14:paraId="1A23291E" w14:textId="77777777" w:rsidR="00710AC8" w:rsidRDefault="00710AC8" w:rsidP="00597226">
            <w:pPr>
              <w:spacing w:before="120" w:after="120" w:line="24" w:lineRule="atLeast"/>
            </w:pPr>
            <w:r>
              <w:rPr>
                <w:highlight w:val="yellow"/>
              </w:rPr>
              <w:t xml:space="preserve">[insert number] </w:t>
            </w:r>
            <w:r w:rsidRPr="00442EF2">
              <w:t>of Permanent Assignments</w:t>
            </w:r>
          </w:p>
          <w:p w14:paraId="51ED15A6" w14:textId="77777777" w:rsidR="00710AC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086D6A">
              <w:rPr>
                <w:b/>
                <w:bCs/>
              </w:rPr>
              <w:t xml:space="preserve">Is this a conversion to Permanent </w:t>
            </w:r>
            <w:r>
              <w:rPr>
                <w:b/>
                <w:bCs/>
              </w:rPr>
              <w:t>Assignment for</w:t>
            </w:r>
            <w:r w:rsidRPr="00086D6A">
              <w:rPr>
                <w:b/>
                <w:bCs/>
              </w:rPr>
              <w:t xml:space="preserve"> a Candidate previously on Temporary Assignment</w:t>
            </w:r>
            <w:r>
              <w:rPr>
                <w:b/>
                <w:bCs/>
              </w:rPr>
              <w:t>?</w:t>
            </w:r>
            <w:r w:rsidRPr="00086D6A">
              <w:t xml:space="preserve"> </w:t>
            </w:r>
            <w:r>
              <w:rPr>
                <w:highlight w:val="yellow"/>
              </w:rPr>
              <w:t>Yes/No</w:t>
            </w:r>
          </w:p>
          <w:p w14:paraId="0F647286" w14:textId="77777777" w:rsidR="00710AC8" w:rsidRPr="00F26426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CA462B">
              <w:rPr>
                <w:i/>
                <w:iCs/>
              </w:rPr>
              <w:t xml:space="preserve">If yes, the </w:t>
            </w:r>
            <w:r>
              <w:rPr>
                <w:i/>
                <w:iCs/>
              </w:rPr>
              <w:t xml:space="preserve">Permanent </w:t>
            </w:r>
            <w:r w:rsidRPr="00CA462B">
              <w:rPr>
                <w:i/>
                <w:iCs/>
              </w:rPr>
              <w:t xml:space="preserve">Placement Fee will be adjusted by the Conversion Discount </w:t>
            </w:r>
          </w:p>
        </w:tc>
      </w:tr>
      <w:tr w:rsidR="00710AC8" w:rsidRPr="000B59E6" w14:paraId="15151609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22567BD0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Timeframe to fill vacancy/</w:t>
            </w:r>
            <w:proofErr w:type="spellStart"/>
            <w:r>
              <w:rPr>
                <w:b/>
                <w:bCs/>
              </w:rPr>
              <w:t>ies</w:t>
            </w:r>
            <w:proofErr w:type="spellEnd"/>
          </w:p>
        </w:tc>
        <w:tc>
          <w:tcPr>
            <w:tcW w:w="6048" w:type="dxa"/>
            <w:gridSpan w:val="2"/>
            <w:shd w:val="clear" w:color="auto" w:fill="auto"/>
          </w:tcPr>
          <w:p w14:paraId="6AD8AA95" w14:textId="77777777" w:rsidR="00710AC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>
              <w:rPr>
                <w:highlight w:val="yellow"/>
              </w:rPr>
              <w:t>[insert timeframe]</w:t>
            </w:r>
          </w:p>
        </w:tc>
      </w:tr>
      <w:tr w:rsidR="00710AC8" w:rsidRPr="000B59E6" w14:paraId="2870AFD2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64FB0D24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Preferred start date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0E340EEC" w14:textId="77777777" w:rsidR="00710AC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>
              <w:rPr>
                <w:highlight w:val="yellow"/>
              </w:rPr>
              <w:t>[insert start date]</w:t>
            </w:r>
          </w:p>
          <w:p w14:paraId="7E2D3C56" w14:textId="77777777" w:rsidR="00710AC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</w:p>
        </w:tc>
      </w:tr>
      <w:tr w:rsidR="00710AC8" w:rsidRPr="000B59E6" w14:paraId="2CE549D8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0615D971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Term of Temporary Assignment/s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0F4388D7" w14:textId="77777777" w:rsidR="00710AC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DF03C2">
              <w:t xml:space="preserve">From </w:t>
            </w:r>
            <w:r>
              <w:rPr>
                <w:highlight w:val="yellow"/>
              </w:rPr>
              <w:t xml:space="preserve">[insert start date] </w:t>
            </w:r>
            <w:r w:rsidRPr="00DF03C2">
              <w:t xml:space="preserve">to </w:t>
            </w:r>
            <w:r>
              <w:rPr>
                <w:highlight w:val="yellow"/>
              </w:rPr>
              <w:t>[insert end date]</w:t>
            </w:r>
          </w:p>
        </w:tc>
      </w:tr>
      <w:tr w:rsidR="00710AC8" w:rsidRPr="000B59E6" w14:paraId="62C2CC1D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734E9D9C" w14:textId="4D31C058" w:rsidR="00710AC8" w:rsidRDefault="00E83A4A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Hourly Rate</w:t>
            </w:r>
          </w:p>
          <w:p w14:paraId="2A016814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t>For Temporary Assignments only</w:t>
            </w:r>
          </w:p>
        </w:tc>
        <w:tc>
          <w:tcPr>
            <w:tcW w:w="604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38"/>
              <w:gridCol w:w="1938"/>
              <w:gridCol w:w="1946"/>
            </w:tblGrid>
            <w:tr w:rsidR="00710AC8" w14:paraId="0D4CFDEC" w14:textId="77777777" w:rsidTr="001D5E95">
              <w:tc>
                <w:tcPr>
                  <w:tcW w:w="2096" w:type="dxa"/>
                  <w:shd w:val="clear" w:color="auto" w:fill="D9D9D9" w:themeFill="background1" w:themeFillShade="D9"/>
                </w:tcPr>
                <w:p w14:paraId="13028B3B" w14:textId="77777777" w:rsidR="00710AC8" w:rsidRPr="001D5E95" w:rsidRDefault="00710AC8" w:rsidP="00597226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1D5E95">
                    <w:rPr>
                      <w:b/>
                      <w:bCs/>
                      <w:sz w:val="20"/>
                      <w:szCs w:val="20"/>
                    </w:rPr>
                    <w:t>Day rate</w:t>
                  </w:r>
                </w:p>
              </w:tc>
              <w:tc>
                <w:tcPr>
                  <w:tcW w:w="2096" w:type="dxa"/>
                  <w:shd w:val="clear" w:color="auto" w:fill="D9D9D9" w:themeFill="background1" w:themeFillShade="D9"/>
                </w:tcPr>
                <w:p w14:paraId="63A4003E" w14:textId="77777777" w:rsidR="00710AC8" w:rsidRPr="001D5E95" w:rsidRDefault="00710AC8" w:rsidP="00597226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1D5E95">
                    <w:rPr>
                      <w:b/>
                      <w:bCs/>
                      <w:sz w:val="20"/>
                      <w:szCs w:val="20"/>
                    </w:rPr>
                    <w:t>Night rate</w:t>
                  </w:r>
                </w:p>
              </w:tc>
              <w:tc>
                <w:tcPr>
                  <w:tcW w:w="2097" w:type="dxa"/>
                  <w:shd w:val="clear" w:color="auto" w:fill="D9D9D9" w:themeFill="background1" w:themeFillShade="D9"/>
                </w:tcPr>
                <w:p w14:paraId="25AA3200" w14:textId="77777777" w:rsidR="00710AC8" w:rsidRPr="001D5E95" w:rsidRDefault="00710AC8" w:rsidP="00597226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1D5E95">
                    <w:rPr>
                      <w:b/>
                      <w:bCs/>
                      <w:sz w:val="20"/>
                      <w:szCs w:val="20"/>
                    </w:rPr>
                    <w:t>Public holiday rate</w:t>
                  </w:r>
                </w:p>
              </w:tc>
            </w:tr>
            <w:tr w:rsidR="00710AC8" w14:paraId="7B7D7C12" w14:textId="77777777" w:rsidTr="00597226">
              <w:tc>
                <w:tcPr>
                  <w:tcW w:w="2096" w:type="dxa"/>
                </w:tcPr>
                <w:p w14:paraId="5DB60AFE" w14:textId="77777777" w:rsidR="00710AC8" w:rsidRPr="001D5E95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1D5E95">
                    <w:rPr>
                      <w:sz w:val="20"/>
                      <w:szCs w:val="20"/>
                    </w:rPr>
                    <w:t>$48.25</w:t>
                  </w:r>
                </w:p>
              </w:tc>
              <w:tc>
                <w:tcPr>
                  <w:tcW w:w="2096" w:type="dxa"/>
                </w:tcPr>
                <w:p w14:paraId="2BD09E52" w14:textId="77777777" w:rsidR="00710AC8" w:rsidRPr="001D5E95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1D5E95">
                    <w:rPr>
                      <w:sz w:val="20"/>
                      <w:szCs w:val="20"/>
                    </w:rPr>
                    <w:t>$48.25</w:t>
                  </w:r>
                </w:p>
              </w:tc>
              <w:tc>
                <w:tcPr>
                  <w:tcW w:w="2097" w:type="dxa"/>
                </w:tcPr>
                <w:p w14:paraId="7D5686C7" w14:textId="77777777" w:rsidR="00710AC8" w:rsidRPr="001D5E95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1D5E95">
                    <w:rPr>
                      <w:sz w:val="20"/>
                      <w:szCs w:val="20"/>
                    </w:rPr>
                    <w:t>$90.50</w:t>
                  </w:r>
                </w:p>
              </w:tc>
            </w:tr>
          </w:tbl>
          <w:p w14:paraId="180DC171" w14:textId="77777777" w:rsidR="00710AC8" w:rsidRPr="00DF03C2" w:rsidRDefault="00710AC8" w:rsidP="00597226">
            <w:pPr>
              <w:spacing w:before="120" w:after="120" w:line="24" w:lineRule="atLeast"/>
            </w:pPr>
          </w:p>
        </w:tc>
      </w:tr>
      <w:tr w:rsidR="00710AC8" w:rsidRPr="000B59E6" w14:paraId="4804EE5D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482C5144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Annual salary</w:t>
            </w:r>
          </w:p>
          <w:p w14:paraId="67368660" w14:textId="39E7FC8E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t>For Permanent Assignments only</w:t>
            </w:r>
            <w:r w:rsidR="00936392">
              <w:t xml:space="preserve"> 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31CE0790" w14:textId="77777777" w:rsidR="00710AC8" w:rsidRPr="00AA196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 w:rsidRPr="00AA1968">
              <w:rPr>
                <w:highlight w:val="yellow"/>
              </w:rPr>
              <w:t>[insert]</w:t>
            </w:r>
            <w:r>
              <w:t xml:space="preserve"> </w:t>
            </w:r>
          </w:p>
        </w:tc>
      </w:tr>
      <w:tr w:rsidR="00710AC8" w:rsidRPr="000B59E6" w14:paraId="3D2841B1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00393178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Placement Fees</w:t>
            </w:r>
          </w:p>
          <w:p w14:paraId="2D2B673E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t>For Permanent Assignments only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5247429" w14:textId="77777777" w:rsidR="00710AC8" w:rsidRDefault="00710AC8" w:rsidP="00597226">
            <w:pPr>
              <w:spacing w:before="120" w:after="120" w:line="24" w:lineRule="atLeast"/>
            </w:pPr>
            <w:r>
              <w:t xml:space="preserve">Up to </w:t>
            </w:r>
            <w:r w:rsidRPr="00636C25">
              <w:t>15% of</w:t>
            </w:r>
            <w:r>
              <w:t xml:space="preserve"> annual salary, payable as follows:</w:t>
            </w:r>
          </w:p>
          <w:p w14:paraId="128951CB" w14:textId="77777777" w:rsidR="00710AC8" w:rsidRDefault="00710AC8" w:rsidP="00597226">
            <w:pPr>
              <w:spacing w:before="120" w:after="120" w:line="24" w:lineRule="atLeast"/>
            </w:pPr>
            <w:r>
              <w:t>1.  Half when the Candidate is Provisionally Approved; and</w:t>
            </w:r>
          </w:p>
          <w:p w14:paraId="391386D4" w14:textId="77777777" w:rsidR="00710AC8" w:rsidRPr="00AA196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  <w:r>
              <w:t>2. The remaining half payable if the Candidate becomes an Approved Youth Worker – Residence.</w:t>
            </w:r>
          </w:p>
        </w:tc>
      </w:tr>
      <w:tr w:rsidR="00710AC8" w:rsidRPr="000B59E6" w14:paraId="0B743B68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4C6CF280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rPr>
                <w:b/>
                <w:bCs/>
              </w:rPr>
              <w:t>Conversion discount</w:t>
            </w:r>
          </w:p>
          <w:p w14:paraId="0A9FF21E" w14:textId="77777777" w:rsidR="00710AC8" w:rsidRPr="00F001B2" w:rsidRDefault="00710AC8" w:rsidP="00597226">
            <w:pPr>
              <w:spacing w:before="120" w:after="120" w:line="24" w:lineRule="atLeast"/>
            </w:pPr>
            <w:r w:rsidRPr="00F001B2">
              <w:t>Only applicable if this Service Order is to convert a Temporary Assignment to a Permanent Assignment</w:t>
            </w:r>
          </w:p>
        </w:tc>
        <w:tc>
          <w:tcPr>
            <w:tcW w:w="6048" w:type="dxa"/>
            <w:gridSpan w:val="2"/>
            <w:shd w:val="clear" w:color="auto" w:fill="auto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13"/>
              <w:gridCol w:w="2909"/>
            </w:tblGrid>
            <w:tr w:rsidR="00710AC8" w:rsidRPr="008653FF" w14:paraId="4870FEB1" w14:textId="77777777" w:rsidTr="00AE3EC8">
              <w:tc>
                <w:tcPr>
                  <w:tcW w:w="2913" w:type="dxa"/>
                  <w:shd w:val="clear" w:color="auto" w:fill="D9D9D9" w:themeFill="background1" w:themeFillShade="D9"/>
                </w:tcPr>
                <w:p w14:paraId="351825AB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AE3EC8">
                    <w:rPr>
                      <w:b/>
                      <w:bCs/>
                      <w:sz w:val="20"/>
                      <w:szCs w:val="20"/>
                    </w:rPr>
                    <w:t>Length of time engaged as Temporary</w:t>
                  </w:r>
                </w:p>
              </w:tc>
              <w:tc>
                <w:tcPr>
                  <w:tcW w:w="2909" w:type="dxa"/>
                  <w:shd w:val="clear" w:color="auto" w:fill="D9D9D9" w:themeFill="background1" w:themeFillShade="D9"/>
                </w:tcPr>
                <w:p w14:paraId="7A69D082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b/>
                      <w:bCs/>
                      <w:sz w:val="20"/>
                      <w:szCs w:val="20"/>
                    </w:rPr>
                    <w:t>% Discount off Placement Fee</w:t>
                  </w:r>
                </w:p>
              </w:tc>
            </w:tr>
            <w:tr w:rsidR="00710AC8" w:rsidRPr="008653FF" w14:paraId="62938C2B" w14:textId="77777777" w:rsidTr="00597226">
              <w:tc>
                <w:tcPr>
                  <w:tcW w:w="2913" w:type="dxa"/>
                </w:tcPr>
                <w:p w14:paraId="31E7A2B2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0-3 months</w:t>
                  </w:r>
                </w:p>
              </w:tc>
              <w:tc>
                <w:tcPr>
                  <w:tcW w:w="2909" w:type="dxa"/>
                </w:tcPr>
                <w:p w14:paraId="1E594AB4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0%</w:t>
                  </w:r>
                </w:p>
              </w:tc>
            </w:tr>
            <w:tr w:rsidR="00710AC8" w:rsidRPr="008653FF" w14:paraId="3CEB2EA3" w14:textId="77777777" w:rsidTr="00597226">
              <w:tc>
                <w:tcPr>
                  <w:tcW w:w="2913" w:type="dxa"/>
                </w:tcPr>
                <w:p w14:paraId="517530FA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Over 3 months to 6 months</w:t>
                  </w:r>
                </w:p>
              </w:tc>
              <w:tc>
                <w:tcPr>
                  <w:tcW w:w="2909" w:type="dxa"/>
                </w:tcPr>
                <w:p w14:paraId="17E4BB1E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b/>
                      <w:bCs/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25%</w:t>
                  </w:r>
                </w:p>
              </w:tc>
            </w:tr>
            <w:tr w:rsidR="00710AC8" w:rsidRPr="008653FF" w14:paraId="02BB565E" w14:textId="77777777" w:rsidTr="00597226">
              <w:tc>
                <w:tcPr>
                  <w:tcW w:w="2913" w:type="dxa"/>
                </w:tcPr>
                <w:p w14:paraId="2568FAA8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Over 6 months to 9 months</w:t>
                  </w:r>
                </w:p>
              </w:tc>
              <w:tc>
                <w:tcPr>
                  <w:tcW w:w="2909" w:type="dxa"/>
                </w:tcPr>
                <w:p w14:paraId="4764D7E5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50%</w:t>
                  </w:r>
                </w:p>
              </w:tc>
            </w:tr>
            <w:tr w:rsidR="00710AC8" w:rsidRPr="008653FF" w14:paraId="1A203CF7" w14:textId="77777777" w:rsidTr="00597226">
              <w:tc>
                <w:tcPr>
                  <w:tcW w:w="2913" w:type="dxa"/>
                </w:tcPr>
                <w:p w14:paraId="67ED1662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Over 9 months to 12 months</w:t>
                  </w:r>
                </w:p>
              </w:tc>
              <w:tc>
                <w:tcPr>
                  <w:tcW w:w="2909" w:type="dxa"/>
                </w:tcPr>
                <w:p w14:paraId="0D809D53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75%</w:t>
                  </w:r>
                </w:p>
              </w:tc>
            </w:tr>
            <w:tr w:rsidR="00710AC8" w:rsidRPr="008653FF" w14:paraId="1F5B2EF3" w14:textId="77777777" w:rsidTr="00597226">
              <w:tc>
                <w:tcPr>
                  <w:tcW w:w="2913" w:type="dxa"/>
                </w:tcPr>
                <w:p w14:paraId="61CF91F7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Over 12 months</w:t>
                  </w:r>
                </w:p>
              </w:tc>
              <w:tc>
                <w:tcPr>
                  <w:tcW w:w="2909" w:type="dxa"/>
                </w:tcPr>
                <w:p w14:paraId="731FA072" w14:textId="77777777" w:rsidR="00710AC8" w:rsidRPr="00AE3EC8" w:rsidRDefault="00710AC8" w:rsidP="00597226">
                  <w:pPr>
                    <w:spacing w:before="120" w:after="120" w:line="24" w:lineRule="atLeast"/>
                    <w:rPr>
                      <w:sz w:val="20"/>
                      <w:szCs w:val="20"/>
                    </w:rPr>
                  </w:pPr>
                  <w:r w:rsidRPr="00AE3EC8">
                    <w:rPr>
                      <w:sz w:val="20"/>
                      <w:szCs w:val="20"/>
                    </w:rPr>
                    <w:t>100% (no Placement Fee payable)</w:t>
                  </w:r>
                </w:p>
              </w:tc>
            </w:tr>
          </w:tbl>
          <w:p w14:paraId="0824EBBC" w14:textId="77777777" w:rsidR="00710AC8" w:rsidRPr="00AA1968" w:rsidRDefault="00710AC8" w:rsidP="00597226">
            <w:pPr>
              <w:spacing w:before="120" w:after="120" w:line="24" w:lineRule="atLeast"/>
              <w:rPr>
                <w:highlight w:val="yellow"/>
              </w:rPr>
            </w:pPr>
          </w:p>
        </w:tc>
      </w:tr>
      <w:tr w:rsidR="00710AC8" w:rsidRPr="000B59E6" w14:paraId="60F75CD1" w14:textId="77777777" w:rsidTr="00597226">
        <w:tc>
          <w:tcPr>
            <w:tcW w:w="3024" w:type="dxa"/>
            <w:shd w:val="clear" w:color="auto" w:fill="D9D9D9" w:themeFill="background1" w:themeFillShade="D9"/>
          </w:tcPr>
          <w:p w14:paraId="0517A96D" w14:textId="77777777" w:rsidR="00710AC8" w:rsidRPr="00924D95" w:rsidRDefault="00710AC8" w:rsidP="00597226">
            <w:pPr>
              <w:spacing w:before="240" w:after="240" w:line="24" w:lineRule="atLeast"/>
            </w:pPr>
            <w:r w:rsidRPr="00D35744">
              <w:rPr>
                <w:b/>
                <w:bCs/>
              </w:rPr>
              <w:t>Attachments</w:t>
            </w:r>
          </w:p>
        </w:tc>
        <w:tc>
          <w:tcPr>
            <w:tcW w:w="6048" w:type="dxa"/>
            <w:gridSpan w:val="2"/>
            <w:shd w:val="clear" w:color="auto" w:fill="auto"/>
          </w:tcPr>
          <w:p w14:paraId="77CB6740" w14:textId="77777777" w:rsidR="00710AC8" w:rsidRDefault="00710AC8" w:rsidP="00597226">
            <w:pPr>
              <w:spacing w:before="240" w:after="240" w:line="24" w:lineRule="atLeast"/>
            </w:pPr>
            <w:r>
              <w:t>Attachment A</w:t>
            </w:r>
            <w:r>
              <w:tab/>
              <w:t>Youth Worker – Residence Position Description</w:t>
            </w:r>
            <w:r w:rsidRPr="00BA40FE">
              <w:rPr>
                <w:highlight w:val="yellow"/>
              </w:rPr>
              <w:t xml:space="preserve"> </w:t>
            </w:r>
            <w:r w:rsidRPr="00924D95">
              <w:rPr>
                <w:i/>
                <w:iCs/>
                <w:color w:val="0070C0"/>
              </w:rPr>
              <w:t>Please attach</w:t>
            </w:r>
          </w:p>
          <w:p w14:paraId="51450C58" w14:textId="77777777" w:rsidR="00710AC8" w:rsidRDefault="00710AC8" w:rsidP="00597226">
            <w:pPr>
              <w:spacing w:before="120" w:after="120" w:line="24" w:lineRule="atLeast"/>
              <w:rPr>
                <w:b/>
                <w:bCs/>
              </w:rPr>
            </w:pPr>
            <w:r>
              <w:t>Attachment B</w:t>
            </w:r>
            <w:r>
              <w:tab/>
            </w:r>
            <w:r w:rsidRPr="00CF72E2">
              <w:t>Conflict of Interest and Confidentiality Declaration</w:t>
            </w:r>
            <w:r>
              <w:t xml:space="preserve"> </w:t>
            </w:r>
            <w:r w:rsidRPr="00924D95">
              <w:rPr>
                <w:i/>
                <w:iCs/>
                <w:color w:val="0070C0"/>
              </w:rPr>
              <w:t>Please attach</w:t>
            </w:r>
          </w:p>
        </w:tc>
      </w:tr>
    </w:tbl>
    <w:p w14:paraId="3DA43D9F" w14:textId="77777777" w:rsidR="008C4988" w:rsidRDefault="008C4988"/>
    <w:sectPr w:rsidR="008C4988">
      <w:headerReference w:type="default" r:id="rId18"/>
      <w:foot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64409" w14:textId="77777777" w:rsidR="00710AC8" w:rsidRDefault="00710AC8" w:rsidP="00710AC8">
      <w:pPr>
        <w:spacing w:after="0" w:line="240" w:lineRule="auto"/>
      </w:pPr>
      <w:r>
        <w:separator/>
      </w:r>
    </w:p>
  </w:endnote>
  <w:endnote w:type="continuationSeparator" w:id="0">
    <w:p w14:paraId="031099C9" w14:textId="77777777" w:rsidR="00710AC8" w:rsidRDefault="00710AC8" w:rsidP="00710AC8">
      <w:pPr>
        <w:spacing w:after="0" w:line="240" w:lineRule="auto"/>
      </w:pPr>
      <w:r>
        <w:continuationSeparator/>
      </w:r>
    </w:p>
  </w:endnote>
  <w:endnote w:type="continuationNotice" w:id="1">
    <w:p w14:paraId="22D79BD5" w14:textId="77777777" w:rsidR="00E75291" w:rsidRDefault="00E7529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6"/>
        <w:szCs w:val="16"/>
      </w:rPr>
      <w:id w:val="2129206034"/>
      <w:docPartObj>
        <w:docPartGallery w:val="Page Numbers (Bottom of Page)"/>
        <w:docPartUnique/>
      </w:docPartObj>
    </w:sdtPr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0B86FE0A" w14:textId="7A8B06AB" w:rsidR="00A72789" w:rsidRPr="00A72789" w:rsidRDefault="00A72789" w:rsidP="00A72789">
            <w:pPr>
              <w:pStyle w:val="Footer"/>
              <w:jc w:val="right"/>
              <w:rPr>
                <w:sz w:val="16"/>
                <w:szCs w:val="16"/>
              </w:rPr>
            </w:pPr>
            <w:r w:rsidRPr="00345855">
              <w:rPr>
                <w:sz w:val="16"/>
                <w:szCs w:val="16"/>
              </w:rPr>
              <w:t>Oranga Tamariki – Ministry for Children</w:t>
            </w:r>
            <w:r>
              <w:rPr>
                <w:sz w:val="16"/>
                <w:szCs w:val="16"/>
              </w:rPr>
              <w:t xml:space="preserve">                          </w:t>
            </w:r>
            <w:r w:rsidR="00FF6D79" w:rsidRPr="00FF6D79">
              <w:rPr>
                <w:sz w:val="16"/>
                <w:szCs w:val="16"/>
              </w:rPr>
              <w:t>Service Order for Fee for Service Engagement</w:t>
            </w:r>
            <w:r w:rsidR="00CE7C30">
              <w:rPr>
                <w:sz w:val="16"/>
                <w:szCs w:val="16"/>
              </w:rPr>
              <w:t xml:space="preserve"> V1.002</w:t>
            </w:r>
            <w:r>
              <w:rPr>
                <w:sz w:val="16"/>
                <w:szCs w:val="16"/>
              </w:rPr>
              <w:tab/>
            </w:r>
            <w:r w:rsidRPr="00345855">
              <w:rPr>
                <w:sz w:val="16"/>
                <w:szCs w:val="16"/>
              </w:rPr>
              <w:t xml:space="preserve">Page </w:t>
            </w:r>
            <w:r w:rsidRPr="00345855">
              <w:rPr>
                <w:b/>
                <w:bCs/>
                <w:sz w:val="16"/>
                <w:szCs w:val="16"/>
              </w:rPr>
              <w:fldChar w:fldCharType="begin"/>
            </w:r>
            <w:r w:rsidRPr="00345855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34585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345855">
              <w:rPr>
                <w:b/>
                <w:bCs/>
                <w:sz w:val="16"/>
                <w:szCs w:val="16"/>
              </w:rPr>
              <w:fldChar w:fldCharType="end"/>
            </w:r>
            <w:r w:rsidRPr="00345855">
              <w:rPr>
                <w:sz w:val="16"/>
                <w:szCs w:val="16"/>
              </w:rPr>
              <w:t xml:space="preserve"> of </w:t>
            </w:r>
            <w:r w:rsidRPr="00345855">
              <w:rPr>
                <w:b/>
                <w:bCs/>
                <w:sz w:val="16"/>
                <w:szCs w:val="16"/>
              </w:rPr>
              <w:fldChar w:fldCharType="begin"/>
            </w:r>
            <w:r w:rsidRPr="00345855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345855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sz w:val="16"/>
                <w:szCs w:val="16"/>
              </w:rPr>
              <w:t>25</w:t>
            </w:r>
            <w:r w:rsidRPr="0034585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E49E7" w14:textId="77777777" w:rsidR="00710AC8" w:rsidRDefault="00710AC8" w:rsidP="00710AC8">
      <w:pPr>
        <w:spacing w:after="0" w:line="240" w:lineRule="auto"/>
      </w:pPr>
      <w:r>
        <w:separator/>
      </w:r>
    </w:p>
  </w:footnote>
  <w:footnote w:type="continuationSeparator" w:id="0">
    <w:p w14:paraId="55C7B7A6" w14:textId="77777777" w:rsidR="00710AC8" w:rsidRDefault="00710AC8" w:rsidP="00710AC8">
      <w:pPr>
        <w:spacing w:after="0" w:line="240" w:lineRule="auto"/>
      </w:pPr>
      <w:r>
        <w:continuationSeparator/>
      </w:r>
    </w:p>
  </w:footnote>
  <w:footnote w:type="continuationNotice" w:id="1">
    <w:p w14:paraId="678E8FA0" w14:textId="77777777" w:rsidR="00E75291" w:rsidRDefault="00E7529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34F22" w14:textId="261575C3" w:rsidR="00710AC8" w:rsidRDefault="00710AC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538405" wp14:editId="12C4A5D3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2049206290" name="Text Box 2049206290" descr="{&quot;HashCode&quot;:57494328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86B0DB5" w14:textId="1E86FF6B" w:rsidR="00710AC8" w:rsidRPr="00710AC8" w:rsidRDefault="00710AC8" w:rsidP="00710AC8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317100"/>
                              <w:sz w:val="28"/>
                            </w:rPr>
                          </w:pPr>
                          <w:r w:rsidRPr="00710AC8">
                            <w:rPr>
                              <w:rFonts w:ascii="Calibri" w:hAnsi="Calibri" w:cs="Calibri"/>
                              <w:color w:val="317100"/>
                              <w:sz w:val="28"/>
                            </w:rPr>
                            <w:t>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538405" id="_x0000_t202" coordsize="21600,21600" o:spt="202" path="m,l,21600r21600,l21600,xe">
              <v:stroke joinstyle="miter"/>
              <v:path gradientshapeok="t" o:connecttype="rect"/>
            </v:shapetype>
            <v:shape id="Text Box 2049206290" o:spid="_x0000_s1026" type="#_x0000_t202" alt="{&quot;HashCode&quot;:57494328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 o:allowincell="f" filled="f" stroked="f" strokeweight=".5pt">
              <v:textbox inset=",0,,0">
                <w:txbxContent>
                  <w:p w14:paraId="586B0DB5" w14:textId="1E86FF6B" w:rsidR="00710AC8" w:rsidRPr="00710AC8" w:rsidRDefault="00710AC8" w:rsidP="00710AC8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317100"/>
                        <w:sz w:val="28"/>
                      </w:rPr>
                    </w:pPr>
                    <w:r w:rsidRPr="00710AC8">
                      <w:rPr>
                        <w:rFonts w:ascii="Calibri" w:hAnsi="Calibri" w:cs="Calibri"/>
                        <w:color w:val="317100"/>
                        <w:sz w:val="28"/>
                      </w:rPr>
                      <w:t>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96E56"/>
    <w:multiLevelType w:val="hybridMultilevel"/>
    <w:tmpl w:val="6C5EBA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50A62"/>
    <w:multiLevelType w:val="hybridMultilevel"/>
    <w:tmpl w:val="D146E6AA"/>
    <w:lvl w:ilvl="0" w:tplc="1E6A30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8D393B"/>
    <w:multiLevelType w:val="hybridMultilevel"/>
    <w:tmpl w:val="82B0F8A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1B7395"/>
    <w:multiLevelType w:val="hybridMultilevel"/>
    <w:tmpl w:val="C728D08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41049011">
    <w:abstractNumId w:val="1"/>
  </w:num>
  <w:num w:numId="2" w16cid:durableId="316499158">
    <w:abstractNumId w:val="3"/>
  </w:num>
  <w:num w:numId="3" w16cid:durableId="1940134534">
    <w:abstractNumId w:val="2"/>
  </w:num>
  <w:num w:numId="4" w16cid:durableId="1403483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8"/>
    <w:rsid w:val="00060DEA"/>
    <w:rsid w:val="000E0839"/>
    <w:rsid w:val="001040F6"/>
    <w:rsid w:val="00105277"/>
    <w:rsid w:val="0011384F"/>
    <w:rsid w:val="00174A55"/>
    <w:rsid w:val="0017700C"/>
    <w:rsid w:val="001A3DCF"/>
    <w:rsid w:val="001D294C"/>
    <w:rsid w:val="001D2D54"/>
    <w:rsid w:val="001D5E95"/>
    <w:rsid w:val="001D74EA"/>
    <w:rsid w:val="001E5BFC"/>
    <w:rsid w:val="001F681D"/>
    <w:rsid w:val="00200B19"/>
    <w:rsid w:val="002223B5"/>
    <w:rsid w:val="00231BBE"/>
    <w:rsid w:val="002A028C"/>
    <w:rsid w:val="002C095C"/>
    <w:rsid w:val="003356CF"/>
    <w:rsid w:val="00392DCB"/>
    <w:rsid w:val="003A52E8"/>
    <w:rsid w:val="0041463A"/>
    <w:rsid w:val="00415907"/>
    <w:rsid w:val="00416806"/>
    <w:rsid w:val="004203D1"/>
    <w:rsid w:val="00454BD3"/>
    <w:rsid w:val="00492C25"/>
    <w:rsid w:val="004B2454"/>
    <w:rsid w:val="004C351A"/>
    <w:rsid w:val="004E221B"/>
    <w:rsid w:val="00516A19"/>
    <w:rsid w:val="005258C3"/>
    <w:rsid w:val="005A21FD"/>
    <w:rsid w:val="00601402"/>
    <w:rsid w:val="00610D90"/>
    <w:rsid w:val="0063682A"/>
    <w:rsid w:val="00646EF0"/>
    <w:rsid w:val="00663E78"/>
    <w:rsid w:val="00664406"/>
    <w:rsid w:val="006820B6"/>
    <w:rsid w:val="006A7063"/>
    <w:rsid w:val="006F54DB"/>
    <w:rsid w:val="00710AC8"/>
    <w:rsid w:val="00757697"/>
    <w:rsid w:val="00775FD7"/>
    <w:rsid w:val="007878C3"/>
    <w:rsid w:val="007E5E1B"/>
    <w:rsid w:val="00826C3B"/>
    <w:rsid w:val="008310A3"/>
    <w:rsid w:val="00844CCD"/>
    <w:rsid w:val="00861B16"/>
    <w:rsid w:val="00865709"/>
    <w:rsid w:val="00883A17"/>
    <w:rsid w:val="008C4988"/>
    <w:rsid w:val="008D15D0"/>
    <w:rsid w:val="00902941"/>
    <w:rsid w:val="009117C1"/>
    <w:rsid w:val="00936392"/>
    <w:rsid w:val="00937570"/>
    <w:rsid w:val="0098340D"/>
    <w:rsid w:val="009E00CC"/>
    <w:rsid w:val="00A00256"/>
    <w:rsid w:val="00A07802"/>
    <w:rsid w:val="00A24905"/>
    <w:rsid w:val="00A56974"/>
    <w:rsid w:val="00A677F6"/>
    <w:rsid w:val="00A72789"/>
    <w:rsid w:val="00AA3B3D"/>
    <w:rsid w:val="00AE3EC8"/>
    <w:rsid w:val="00B10B18"/>
    <w:rsid w:val="00B544D9"/>
    <w:rsid w:val="00B715A0"/>
    <w:rsid w:val="00B7726C"/>
    <w:rsid w:val="00B93DB7"/>
    <w:rsid w:val="00B94212"/>
    <w:rsid w:val="00BA4ED5"/>
    <w:rsid w:val="00BA537D"/>
    <w:rsid w:val="00BA6A6B"/>
    <w:rsid w:val="00C06C59"/>
    <w:rsid w:val="00C64391"/>
    <w:rsid w:val="00C651D2"/>
    <w:rsid w:val="00CB4457"/>
    <w:rsid w:val="00CE7C30"/>
    <w:rsid w:val="00D05DCA"/>
    <w:rsid w:val="00D11F67"/>
    <w:rsid w:val="00D54643"/>
    <w:rsid w:val="00D76844"/>
    <w:rsid w:val="00D80E12"/>
    <w:rsid w:val="00D85CAB"/>
    <w:rsid w:val="00DA783C"/>
    <w:rsid w:val="00DB1663"/>
    <w:rsid w:val="00DB311A"/>
    <w:rsid w:val="00E258CF"/>
    <w:rsid w:val="00E55A00"/>
    <w:rsid w:val="00E75291"/>
    <w:rsid w:val="00E83A4A"/>
    <w:rsid w:val="00EC48C5"/>
    <w:rsid w:val="00EC6B8C"/>
    <w:rsid w:val="00F0339D"/>
    <w:rsid w:val="00F1798F"/>
    <w:rsid w:val="00F26E46"/>
    <w:rsid w:val="00F36861"/>
    <w:rsid w:val="00F944D2"/>
    <w:rsid w:val="00F97504"/>
    <w:rsid w:val="00FB3659"/>
    <w:rsid w:val="00FC3C94"/>
    <w:rsid w:val="00FF4BA8"/>
    <w:rsid w:val="00FF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15E61"/>
  <w15:chartTrackingRefBased/>
  <w15:docId w15:val="{35D38A78-46FC-46A1-9B0C-5C9EAF7B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NZ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AC8"/>
    <w:rPr>
      <w:szCs w:val="22"/>
      <w:lang w:val="en-GB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0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10AC8"/>
    <w:pPr>
      <w:keepNext/>
      <w:keepLines/>
      <w:spacing w:before="240" w:after="40"/>
      <w:outlineLvl w:val="1"/>
    </w:pPr>
    <w:rPr>
      <w:rFonts w:eastAsiaTheme="majorEastAsia" w:cstheme="majorBidi"/>
      <w:b/>
      <w:sz w:val="26"/>
      <w:szCs w:val="26"/>
      <w:lang w:val="en-N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0AC8"/>
    <w:pPr>
      <w:keepNext/>
      <w:keepLines/>
      <w:spacing w:before="140" w:after="20"/>
      <w:outlineLvl w:val="2"/>
    </w:pPr>
    <w:rPr>
      <w:rFonts w:eastAsiaTheme="majorEastAsia" w:cstheme="minorHAnsi"/>
      <w:b/>
      <w:bCs/>
      <w:lang w:val="en-NZ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0E1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0AC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bidi="ar-SA"/>
    </w:rPr>
  </w:style>
  <w:style w:type="character" w:customStyle="1" w:styleId="Heading2Char">
    <w:name w:val="Heading 2 Char"/>
    <w:basedOn w:val="DefaultParagraphFont"/>
    <w:link w:val="Heading2"/>
    <w:uiPriority w:val="9"/>
    <w:rsid w:val="00710AC8"/>
    <w:rPr>
      <w:rFonts w:eastAsiaTheme="majorEastAsia" w:cstheme="majorBidi"/>
      <w:b/>
      <w:sz w:val="26"/>
      <w:szCs w:val="26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710AC8"/>
    <w:rPr>
      <w:rFonts w:eastAsiaTheme="majorEastAsia" w:cstheme="minorHAnsi"/>
      <w:b/>
      <w:bCs/>
      <w:szCs w:val="22"/>
      <w:lang w:bidi="ar-SA"/>
    </w:rPr>
  </w:style>
  <w:style w:type="table" w:styleId="TableGrid">
    <w:name w:val="Table Grid"/>
    <w:basedOn w:val="TableNormal"/>
    <w:uiPriority w:val="39"/>
    <w:rsid w:val="00710AC8"/>
    <w:pPr>
      <w:spacing w:after="0" w:line="240" w:lineRule="auto"/>
    </w:pPr>
    <w:rPr>
      <w:szCs w:val="22"/>
      <w:lang w:val="en-GB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structions">
    <w:name w:val="instructions"/>
    <w:uiPriority w:val="1"/>
    <w:qFormat/>
    <w:rsid w:val="00710AC8"/>
    <w:rPr>
      <w:bCs/>
      <w:color w:val="0070C0"/>
      <w:sz w:val="20"/>
      <w:szCs w:val="24"/>
    </w:rPr>
  </w:style>
  <w:style w:type="paragraph" w:styleId="ListParagraph">
    <w:name w:val="List Paragraph"/>
    <w:aliases w:val="List Paragraph numbered,List Paragraph1,List Bullet indent,Body,Level 3,Rec para,List 1,Other List,Bullet List,FooterText,numbered,Paragraphe de liste1,Bulletr List Paragraph,列出段落,列出段落1,Listeafsnit1,Parágrafo da Lista1,List Paragraph2,lp"/>
    <w:basedOn w:val="Normal"/>
    <w:link w:val="ListParagraphChar"/>
    <w:uiPriority w:val="34"/>
    <w:qFormat/>
    <w:rsid w:val="00710AC8"/>
    <w:pPr>
      <w:spacing w:before="60" w:after="60"/>
      <w:ind w:left="720"/>
      <w:contextualSpacing/>
    </w:pPr>
    <w:rPr>
      <w:lang w:val="en-NZ"/>
    </w:rPr>
  </w:style>
  <w:style w:type="paragraph" w:customStyle="1" w:styleId="Fieldheading">
    <w:name w:val="Field heading"/>
    <w:basedOn w:val="Normal"/>
    <w:qFormat/>
    <w:rsid w:val="00710AC8"/>
    <w:pPr>
      <w:spacing w:before="60" w:after="60" w:line="240" w:lineRule="auto"/>
    </w:pPr>
    <w:rPr>
      <w:rFonts w:cstheme="minorHAnsi"/>
      <w:b/>
      <w:lang w:val="en-NZ"/>
    </w:rPr>
  </w:style>
  <w:style w:type="character" w:styleId="PlaceholderText">
    <w:name w:val="Placeholder Text"/>
    <w:basedOn w:val="DefaultParagraphFont"/>
    <w:uiPriority w:val="99"/>
    <w:semiHidden/>
    <w:rsid w:val="00710AC8"/>
    <w:rPr>
      <w:color w:val="808080"/>
    </w:rPr>
  </w:style>
  <w:style w:type="character" w:customStyle="1" w:styleId="ListParagraphChar">
    <w:name w:val="List Paragraph Char"/>
    <w:aliases w:val="List Paragraph numbered Char,List Paragraph1 Char,List Bullet indent Char,Body Char,Level 3 Char,Rec para Char,List 1 Char,Other List Char,Bullet List Char,FooterText Char,numbered Char,Paragraphe de liste1 Char,列出段落 Char,列出段落1 Char"/>
    <w:basedOn w:val="DefaultParagraphFont"/>
    <w:link w:val="ListParagraph"/>
    <w:uiPriority w:val="34"/>
    <w:rsid w:val="00710AC8"/>
    <w:rPr>
      <w:szCs w:val="22"/>
      <w:lang w:bidi="ar-SA"/>
    </w:rPr>
  </w:style>
  <w:style w:type="character" w:styleId="Hyperlink">
    <w:name w:val="Hyperlink"/>
    <w:basedOn w:val="DefaultParagraphFont"/>
    <w:uiPriority w:val="99"/>
    <w:unhideWhenUsed/>
    <w:rsid w:val="00710AC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AC8"/>
    <w:rPr>
      <w:szCs w:val="22"/>
      <w:lang w:val="en-GB" w:bidi="ar-SA"/>
    </w:rPr>
  </w:style>
  <w:style w:type="paragraph" w:styleId="Footer">
    <w:name w:val="footer"/>
    <w:basedOn w:val="Normal"/>
    <w:link w:val="FooterChar"/>
    <w:uiPriority w:val="99"/>
    <w:unhideWhenUsed/>
    <w:rsid w:val="00710A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C8"/>
    <w:rPr>
      <w:szCs w:val="22"/>
      <w:lang w:val="en-GB" w:bidi="ar-SA"/>
    </w:rPr>
  </w:style>
  <w:style w:type="character" w:customStyle="1" w:styleId="Heading5Char">
    <w:name w:val="Heading 5 Char"/>
    <w:basedOn w:val="DefaultParagraphFont"/>
    <w:link w:val="Heading5"/>
    <w:uiPriority w:val="9"/>
    <w:rsid w:val="00D80E12"/>
    <w:rPr>
      <w:rFonts w:asciiTheme="majorHAnsi" w:eastAsiaTheme="majorEastAsia" w:hAnsiTheme="majorHAnsi" w:cstheme="majorBidi"/>
      <w:color w:val="2F5496" w:themeColor="accent1" w:themeShade="BF"/>
      <w:szCs w:val="22"/>
      <w:lang w:val="en-GB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040F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E3EC8"/>
    <w:pPr>
      <w:widowControl w:val="0"/>
      <w:autoSpaceDE w:val="0"/>
      <w:autoSpaceDN w:val="0"/>
      <w:spacing w:before="121" w:after="0" w:line="240" w:lineRule="auto"/>
      <w:ind w:left="1397" w:hanging="454"/>
    </w:pPr>
    <w:rPr>
      <w:rFonts w:ascii="Calibri" w:eastAsia="Calibri" w:hAnsi="Calibri" w:cs="Calibri"/>
      <w:sz w:val="21"/>
      <w:szCs w:val="21"/>
      <w:lang w:val="en-NZ"/>
    </w:rPr>
  </w:style>
  <w:style w:type="character" w:customStyle="1" w:styleId="BodyTextChar">
    <w:name w:val="Body Text Char"/>
    <w:basedOn w:val="DefaultParagraphFont"/>
    <w:link w:val="BodyText"/>
    <w:uiPriority w:val="1"/>
    <w:rsid w:val="00AE3EC8"/>
    <w:rPr>
      <w:rFonts w:ascii="Calibri" w:eastAsia="Calibri" w:hAnsi="Calibri" w:cs="Calibri"/>
      <w:sz w:val="21"/>
      <w:szCs w:val="21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3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practice.orangatamariki.govt.nz/policy/escorting-tamariki-and-rangatahi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orangatamariki.govt.nz/assets/Uploads/Working-with-children/Information-for-providers/Service-Specifications/Shared-Care-Service-Specification-December-2023.pdf" TargetMode="External"/><Relationship Id="rId17" Type="http://schemas.openxmlformats.org/officeDocument/2006/relationships/hyperlink" Target="https://practice.orangatamariki.govt.nz/assets/policies/caregiver-travel-costs-fact-sheet-and-scenarios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ractice.orangatamariki.govt.nz/policy/travel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practice.orangatamariki.govt.nz/policy/travel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practice.orangatamariki.govt.nz/policy/escorting-tamariki-and-rangatahi/" TargetMode="Externa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FCFFDF2DB3B4C6DA30880EF26DC6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9C11F-7BA1-47ED-B91D-8DCBD5A2CC22}"/>
      </w:docPartPr>
      <w:docPartBody>
        <w:p w:rsidR="00CD31F3" w:rsidRDefault="00CD31F3" w:rsidP="00CD31F3">
          <w:pPr>
            <w:pStyle w:val="CFCFFDF2DB3B4C6DA30880EF26DC63D0"/>
          </w:pPr>
          <w:r w:rsidRPr="00117A7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ADCDFC1B794F5B95DD5D3E2A2117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2A910-DE65-4981-AC62-F1250A5F29F1}"/>
      </w:docPartPr>
      <w:docPartBody>
        <w:p w:rsidR="00CD31F3" w:rsidRDefault="00CD31F3" w:rsidP="00CD31F3">
          <w:pPr>
            <w:pStyle w:val="9CADCDFC1B794F5B95DD5D3E2A2117E6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4C3B8A942C7A419F8328221BEB72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E0E8B-3A6E-4C68-BE9D-9CD4429EF052}"/>
      </w:docPartPr>
      <w:docPartBody>
        <w:p w:rsidR="00CD31F3" w:rsidRDefault="00CD31F3" w:rsidP="00CD31F3">
          <w:pPr>
            <w:pStyle w:val="4C3B8A942C7A419F8328221BEB7215E8"/>
          </w:pPr>
          <w:r>
            <w:rPr>
              <w:rStyle w:val="PlaceholderText"/>
            </w:rPr>
            <w:t>Insert name</w:t>
          </w:r>
        </w:p>
      </w:docPartBody>
    </w:docPart>
    <w:docPart>
      <w:docPartPr>
        <w:name w:val="560F7E2007394C088201F503D4AB1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0D301-3C2A-4211-A1DB-E70D4E1674B3}"/>
      </w:docPartPr>
      <w:docPartBody>
        <w:p w:rsidR="00CD31F3" w:rsidRDefault="00CD31F3" w:rsidP="00CD31F3">
          <w:pPr>
            <w:pStyle w:val="560F7E2007394C088201F503D4AB116B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322D0C08A62C46709467358C581D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3E3880-A73B-4DFE-9668-9F3841A29953}"/>
      </w:docPartPr>
      <w:docPartBody>
        <w:p w:rsidR="00CD31F3" w:rsidRDefault="00CD31F3" w:rsidP="00CD31F3">
          <w:pPr>
            <w:pStyle w:val="322D0C08A62C46709467358C581DE9E0"/>
          </w:pPr>
          <w:r>
            <w:rPr>
              <w:rStyle w:val="PlaceholderText"/>
            </w:rPr>
            <w:t>Insert position</w:t>
          </w:r>
        </w:p>
      </w:docPartBody>
    </w:docPart>
    <w:docPart>
      <w:docPartPr>
        <w:name w:val="7A850A62A413472599E805C814C24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D4C72-3A54-43E8-BC47-F8D9C56E9C2F}"/>
      </w:docPartPr>
      <w:docPartBody>
        <w:p w:rsidR="00CD31F3" w:rsidRDefault="00CD31F3" w:rsidP="00CD31F3">
          <w:pPr>
            <w:pStyle w:val="7A850A62A413472599E805C814C249EF"/>
          </w:pPr>
          <w:r>
            <w:rPr>
              <w:rStyle w:val="PlaceholderText"/>
            </w:rPr>
            <w:t>Select date</w:t>
          </w:r>
        </w:p>
      </w:docPartBody>
    </w:docPart>
    <w:docPart>
      <w:docPartPr>
        <w:name w:val="296827A771314C55BBA97CF0C4B12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5B46F-59CE-4AF4-A4B6-0F328C962837}"/>
      </w:docPartPr>
      <w:docPartBody>
        <w:p w:rsidR="00CD31F3" w:rsidRDefault="00CD31F3" w:rsidP="00CD31F3">
          <w:pPr>
            <w:pStyle w:val="296827A771314C55BBA97CF0C4B12D94"/>
          </w:pPr>
          <w:r>
            <w:rPr>
              <w:rStyle w:val="PlaceholderText"/>
            </w:rPr>
            <w:t>Select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1F3"/>
    <w:rsid w:val="00CD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NZ" w:eastAsia="en-N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D31F3"/>
    <w:rPr>
      <w:color w:val="808080"/>
    </w:rPr>
  </w:style>
  <w:style w:type="paragraph" w:customStyle="1" w:styleId="CFCFFDF2DB3B4C6DA30880EF26DC63D0">
    <w:name w:val="CFCFFDF2DB3B4C6DA30880EF26DC63D0"/>
    <w:rsid w:val="00CD31F3"/>
  </w:style>
  <w:style w:type="paragraph" w:customStyle="1" w:styleId="9CADCDFC1B794F5B95DD5D3E2A2117E6">
    <w:name w:val="9CADCDFC1B794F5B95DD5D3E2A2117E6"/>
    <w:rsid w:val="00CD31F3"/>
  </w:style>
  <w:style w:type="paragraph" w:customStyle="1" w:styleId="4C3B8A942C7A419F8328221BEB7215E8">
    <w:name w:val="4C3B8A942C7A419F8328221BEB7215E8"/>
    <w:rsid w:val="00CD31F3"/>
  </w:style>
  <w:style w:type="paragraph" w:customStyle="1" w:styleId="560F7E2007394C088201F503D4AB116B">
    <w:name w:val="560F7E2007394C088201F503D4AB116B"/>
    <w:rsid w:val="00CD31F3"/>
  </w:style>
  <w:style w:type="paragraph" w:customStyle="1" w:styleId="322D0C08A62C46709467358C581DE9E0">
    <w:name w:val="322D0C08A62C46709467358C581DE9E0"/>
    <w:rsid w:val="00CD31F3"/>
  </w:style>
  <w:style w:type="paragraph" w:customStyle="1" w:styleId="7A850A62A413472599E805C814C249EF">
    <w:name w:val="7A850A62A413472599E805C814C249EF"/>
    <w:rsid w:val="00CD31F3"/>
  </w:style>
  <w:style w:type="paragraph" w:customStyle="1" w:styleId="296827A771314C55BBA97CF0C4B12D94">
    <w:name w:val="296827A771314C55BBA97CF0C4B12D94"/>
    <w:rsid w:val="00CD31F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ite Document" ma:contentTypeID="0x0101002C336AC5FAFE8F42BBE23724DA1C3F21005EE56C74198E8848959DF4E8CA30692E00D64A06262D600247B6F63A9A1EDEDD70" ma:contentTypeVersion="44" ma:contentTypeDescription="The default content type for document libraries." ma:contentTypeScope="" ma:versionID="c1fe4d67009f15fd17dc569a2dee5715">
  <xsd:schema xmlns:xsd="http://www.w3.org/2001/XMLSchema" xmlns:xs="http://www.w3.org/2001/XMLSchema" xmlns:p="http://schemas.microsoft.com/office/2006/metadata/properties" xmlns:ns2="d5e8a0de-4767-4177-8312-dc4f1d4290de" xmlns:ns3="0be60d48-bcbb-494f-a004-e84215ca5aa0" xmlns:ns4="17b29ad0-6390-4bb2-bc69-82dd38087199" xmlns:ns5="eb96d0a7-0a21-40af-b6c9-b8348e390f08" targetNamespace="http://schemas.microsoft.com/office/2006/metadata/properties" ma:root="true" ma:fieldsID="1545f25042a704ff25a4095d03763936" ns2:_="" ns3:_="" ns4:_="" ns5:_="">
    <xsd:import namespace="d5e8a0de-4767-4177-8312-dc4f1d4290de"/>
    <xsd:import namespace="0be60d48-bcbb-494f-a004-e84215ca5aa0"/>
    <xsd:import namespace="17b29ad0-6390-4bb2-bc69-82dd38087199"/>
    <xsd:import namespace="eb96d0a7-0a21-40af-b6c9-b8348e390f08"/>
    <xsd:element name="properties">
      <xsd:complexType>
        <xsd:sequence>
          <xsd:element name="documentManagement">
            <xsd:complexType>
              <xsd:all>
                <xsd:element ref="ns2:de6c2e50564c46c4bb921ba80da8a789" minOccurs="0"/>
                <xsd:element ref="ns2:TaxCatchAll" minOccurs="0"/>
                <xsd:element ref="ns2:TaxCatchAllLabel" minOccurs="0"/>
                <xsd:element ref="ns3:Function" minOccurs="0"/>
                <xsd:element ref="ns4:Activity" minOccurs="0"/>
                <xsd:element ref="ns3:Region" minOccurs="0"/>
                <xsd:element ref="ns3:DocumentType" minOccurs="0"/>
                <xsd:element ref="ns4:IwiAffiliation" minOccurs="0"/>
                <xsd:element ref="ns4:HasValue" minOccurs="0"/>
                <xsd:element ref="ns3:MaoriData" minOccurs="0"/>
                <xsd:element ref="ns5:MediaServiceMetadata" minOccurs="0"/>
                <xsd:element ref="ns5:MediaServiceFastMetadata" minOccurs="0"/>
                <xsd:element ref="ns3:SharedWithUsers" minOccurs="0"/>
                <xsd:element ref="ns3:SharedWithDetails" minOccurs="0"/>
                <xsd:element ref="ns5:MediaServiceDateTaken" minOccurs="0"/>
                <xsd:element ref="ns5:MediaLengthInSeconds" minOccurs="0"/>
                <xsd:element ref="ns3:_dlc_DocId" minOccurs="0"/>
                <xsd:element ref="ns3:_dlc_DocIdUrl" minOccurs="0"/>
                <xsd:element ref="ns3:_dlc_DocIdPersistId" minOccurs="0"/>
                <xsd:element ref="ns5:MediaServiceObjectDetectorVersions" minOccurs="0"/>
                <xsd:element ref="ns5:lcf76f155ced4ddcb4097134ff3c332f" minOccurs="0"/>
                <xsd:element ref="ns5:MediaServiceLocation" minOccurs="0"/>
                <xsd:element ref="ns5:MediaServiceOCR" minOccurs="0"/>
                <xsd:element ref="ns5:MediaServiceGenerationTime" minOccurs="0"/>
                <xsd:element ref="ns5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8a0de-4767-4177-8312-dc4f1d4290de" elementFormDefault="qualified">
    <xsd:import namespace="http://schemas.microsoft.com/office/2006/documentManagement/types"/>
    <xsd:import namespace="http://schemas.microsoft.com/office/infopath/2007/PartnerControls"/>
    <xsd:element name="de6c2e50564c46c4bb921ba80da8a789" ma:index="8" nillable="true" ma:taxonomy="true" ma:internalName="de6c2e50564c46c4bb921ba80da8a789" ma:taxonomyFieldName="FinancialYear" ma:displayName="Financial Year" ma:default="5;#2023/2024|9becc16c-83c6-4e41-bded-70f4941d7816" ma:fieldId="{de6c2e50-564c-46c4-bb92-1ba80da8a789}" ma:sspId="43784519-933c-43c5-b045-0c289ae91e3f" ma:termSetId="47490bcb-0856-4058-be93-27c8ee3e0f6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ce8f8f01-15b6-4a0b-8a75-4c1401723eba}" ma:internalName="TaxCatchAll" ma:readOnly="false" ma:showField="CatchAllData" ma:web="0be60d48-bcbb-494f-a004-e84215ca5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e8f8f01-15b6-4a0b-8a75-4c1401723eba}" ma:internalName="TaxCatchAllLabel" ma:readOnly="false" ma:showField="CatchAllDataLabel" ma:web="0be60d48-bcbb-494f-a004-e84215ca5a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e60d48-bcbb-494f-a004-e84215ca5aa0" elementFormDefault="qualified">
    <xsd:import namespace="http://schemas.microsoft.com/office/2006/documentManagement/types"/>
    <xsd:import namespace="http://schemas.microsoft.com/office/infopath/2007/PartnerControls"/>
    <xsd:element name="Function" ma:index="12" nillable="true" ma:displayName="Function" ma:format="Dropdown" ma:internalName="Function">
      <xsd:simpleType>
        <xsd:restriction base="dms:Choice">
          <xsd:enumeration value="Communications"/>
          <xsd:enumeration value="Corporate Services"/>
          <xsd:enumeration value="Finance"/>
          <xsd:enumeration value="Governance"/>
          <xsd:enumeration value="Health and Safety"/>
          <xsd:enumeration value="Information Management"/>
          <xsd:enumeration value="Information Technology"/>
          <xsd:enumeration value="Legal"/>
          <xsd:enumeration value="Marketing"/>
          <xsd:enumeration value="People and Culture"/>
          <xsd:enumeration value="Performance and Monitoring"/>
          <xsd:enumeration value="Policy"/>
          <xsd:enumeration value="Projects"/>
          <xsd:enumeration value="Resources"/>
          <xsd:enumeration value="Strategic Direction"/>
        </xsd:restriction>
      </xsd:simpleType>
    </xsd:element>
    <xsd:element name="Region" ma:index="14" nillable="true" ma:displayName="Region" ma:format="Dropdown" ma:internalName="Region">
      <xsd:simpleType>
        <xsd:restriction base="dms:Choice">
          <xsd:enumeration value="Te Tai Tokerau"/>
          <xsd:enumeration value="National Office"/>
          <xsd:enumeration value="Auckland"/>
          <xsd:enumeration value="Central North Island"/>
          <xsd:enumeration value="Lower North Island"/>
          <xsd:enumeration value="Wellington &amp; Upper South"/>
          <xsd:enumeration value="Lower South Island"/>
        </xsd:restriction>
      </xsd:simpleType>
    </xsd:element>
    <xsd:element name="DocumentType" ma:index="15" nillable="true" ma:displayName="Document Type" ma:format="Dropdown" ma:internalName="DocumentType" ma:readOnly="false">
      <xsd:simpleType>
        <xsd:restriction base="dms:Choice">
          <xsd:enumeration value="APPLICATION, Certificate, Consent related"/>
          <xsd:enumeration value="CONTRACT, Variation, Agreement"/>
          <xsd:enumeration value="CORRESPONDENCE"/>
          <xsd:enumeration value="DRAWING, Plan, Map, Title"/>
          <xsd:enumeration value="EMPLOYMENT related"/>
          <xsd:enumeration value="FINANCIAL related"/>
          <xsd:enumeration value="KNOWLEDGE article"/>
          <xsd:enumeration value="MEETING related"/>
          <xsd:enumeration value="MEMO, Filenote, Email"/>
          <xsd:enumeration value="MINISTERIAL Request or Question"/>
          <xsd:enumeration value="MODEL, Calculation, Working"/>
          <xsd:enumeration value="PHOTO, Image or Multi-media"/>
          <xsd:enumeration value="PRESENTATION"/>
          <xsd:enumeration value="PUBLICATION material"/>
          <xsd:enumeration value="PURCHASING related"/>
          <xsd:enumeration value="QUESTION, Request, OIA"/>
          <xsd:enumeration value="REGISTER"/>
          <xsd:enumeration value="REPORT, Planning related"/>
          <xsd:enumeration value="RULES, Policy, Law, Procedure"/>
          <xsd:enumeration value="SERVICE REQUEST related"/>
          <xsd:enumeration value="SPECIFICATION or Standard"/>
          <xsd:enumeration value="SUBMISSION, Application, Supporting material"/>
          <xsd:enumeration value="SUPPLIER PRODUCT Info"/>
          <xsd:enumeration value="TEMPLATE, Checklist or Form"/>
          <xsd:enumeration value="THIRD-PARTY Reference material"/>
        </xsd:restriction>
      </xsd:simpleType>
    </xsd:element>
    <xsd:element name="MaoriData" ma:index="18" nillable="true" ma:displayName="Maori Data" ma:default="No" ma:format="RadioButtons" ma:internalName="MaoriData" ma:readOnly="false">
      <xsd:simpleType>
        <xsd:restriction base="dms:Choice">
          <xsd:enumeration value="Yes"/>
          <xsd:enumeration value="No"/>
        </xsd:restriction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7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29ad0-6390-4bb2-bc69-82dd38087199" elementFormDefault="qualified">
    <xsd:import namespace="http://schemas.microsoft.com/office/2006/documentManagement/types"/>
    <xsd:import namespace="http://schemas.microsoft.com/office/infopath/2007/PartnerControls"/>
    <xsd:element name="Activity" ma:index="13" nillable="true" ma:displayName="Activity" ma:default="operations" ma:internalName="Activity">
      <xsd:simpleType>
        <xsd:restriction base="dms:Text">
          <xsd:maxLength value="255"/>
        </xsd:restriction>
      </xsd:simpleType>
    </xsd:element>
    <xsd:element name="IwiAffiliation" ma:index="16" nillable="true" ma:displayName="Iwi Affiliation" ma:hidden="true" ma:internalName="IwiAffiliation" ma:readOnly="false">
      <xsd:simpleType>
        <xsd:restriction base="dms:Text">
          <xsd:maxLength value="255"/>
        </xsd:restriction>
      </xsd:simpleType>
    </xsd:element>
    <xsd:element name="HasValue" ma:index="17" nillable="true" ma:displayName="Has Value?" ma:default="No" ma:format="RadioButtons" ma:hidden="true" ma:internalName="HasValue" ma:readOnly="false">
      <xsd:simpleType>
        <xsd:restriction base="dms:Choice">
          <xsd:enumeration value="Yes"/>
          <xsd:enumeration value="N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96d0a7-0a21-40af-b6c9-b8348e390f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3784519-933c-43c5-b045-0c289ae91e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3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5e8a0de-4767-4177-8312-dc4f1d4290de" xsi:nil="true"/>
    <IwiAffiliation xmlns="17b29ad0-6390-4bb2-bc69-82dd38087199" xsi:nil="true"/>
    <MaoriData xmlns="0be60d48-bcbb-494f-a004-e84215ca5aa0">No</MaoriData>
    <DocumentType xmlns="0be60d48-bcbb-494f-a004-e84215ca5aa0" xsi:nil="true"/>
    <Activity xmlns="17b29ad0-6390-4bb2-bc69-82dd38087199">operations</Activity>
    <de6c2e50564c46c4bb921ba80da8a789 xmlns="d5e8a0de-4767-4177-8312-dc4f1d4290de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2023/2024</TermName>
          <TermId xmlns="http://schemas.microsoft.com/office/infopath/2007/PartnerControls">9becc16c-83c6-4e41-bded-70f4941d7816</TermId>
        </TermInfo>
      </Terms>
    </de6c2e50564c46c4bb921ba80da8a789>
    <HasValue xmlns="17b29ad0-6390-4bb2-bc69-82dd38087199">No</HasValue>
    <TaxCatchAll xmlns="d5e8a0de-4767-4177-8312-dc4f1d4290de">
      <Value>5</Value>
    </TaxCatchAll>
    <lcf76f155ced4ddcb4097134ff3c332f xmlns="eb96d0a7-0a21-40af-b6c9-b8348e390f08">
      <Terms xmlns="http://schemas.microsoft.com/office/infopath/2007/PartnerControls"/>
    </lcf76f155ced4ddcb4097134ff3c332f>
    <Function xmlns="0be60d48-bcbb-494f-a004-e84215ca5aa0" xsi:nil="true"/>
    <Region xmlns="0be60d48-bcbb-494f-a004-e84215ca5aa0" xsi:nil="true"/>
    <_dlc_DocId xmlns="0be60d48-bcbb-494f-a004-e84215ca5aa0">DOCS-107179930-289</_dlc_DocId>
    <_dlc_DocIdUrl xmlns="0be60d48-bcbb-494f-a004-e84215ca5aa0">
      <Url>https://orangatamarikigovtnz.sharepoint.com/sites/POS-OrgStrategy/_layouts/15/DocIdRedir.aspx?ID=DOCS-107179930-289</Url>
      <Description>DOCS-107179930-289</Description>
    </_dlc_DocIdUrl>
    <SharedWithUsers xmlns="0be60d48-bcbb-494f-a004-e84215ca5aa0">
      <UserInfo>
        <DisplayName>Dean Harding</DisplayName>
        <AccountId>353</AccountId>
        <AccountType/>
      </UserInfo>
      <UserInfo>
        <DisplayName>Emma Stewart</DisplayName>
        <AccountId>823</AccountId>
        <AccountType/>
      </UserInfo>
    </SharedWithUsers>
  </documentManagement>
</p:properties>
</file>

<file path=customXml/item5.xml><?xml version="1.0" encoding="utf-8"?>
<?mso-contentType ?>
<SharedContentType xmlns="Microsoft.SharePoint.Taxonomy.ContentTypeSync" SourceId="43784519-933c-43c5-b045-0c289ae91e3f" ContentTypeId="0x0101002C336AC5FAFE8F42BBE23724DA1C3F21" PreviousValue="false"/>
</file>

<file path=customXml/itemProps1.xml><?xml version="1.0" encoding="utf-8"?>
<ds:datastoreItem xmlns:ds="http://schemas.openxmlformats.org/officeDocument/2006/customXml" ds:itemID="{91379F93-2874-432B-9E1E-F60AB60EF65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F9A6869-4D4D-4F62-8CFE-A7EC0EBB4E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343407-E9D2-4E00-8E06-8EB0F6D10B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8a0de-4767-4177-8312-dc4f1d4290de"/>
    <ds:schemaRef ds:uri="0be60d48-bcbb-494f-a004-e84215ca5aa0"/>
    <ds:schemaRef ds:uri="17b29ad0-6390-4bb2-bc69-82dd38087199"/>
    <ds:schemaRef ds:uri="eb96d0a7-0a21-40af-b6c9-b8348e390f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7009361-78E7-48CD-8260-D1C2044BBAF3}">
  <ds:schemaRefs>
    <ds:schemaRef ds:uri="http://schemas.microsoft.com/office/2006/metadata/properties"/>
    <ds:schemaRef ds:uri="0be60d48-bcbb-494f-a004-e84215ca5aa0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d5e8a0de-4767-4177-8312-dc4f1d4290de"/>
    <ds:schemaRef ds:uri="http://schemas.microsoft.com/office/infopath/2007/PartnerControls"/>
    <ds:schemaRef ds:uri="http://www.w3.org/XML/1998/namespace"/>
    <ds:schemaRef ds:uri="eb96d0a7-0a21-40af-b6c9-b8348e390f08"/>
    <ds:schemaRef ds:uri="17b29ad0-6390-4bb2-bc69-82dd38087199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A4ABCCF-BB5F-4DA5-8779-A2441E1CEE7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Links>
    <vt:vector size="6" baseType="variant">
      <vt:variant>
        <vt:i4>1900630</vt:i4>
      </vt:variant>
      <vt:variant>
        <vt:i4>0</vt:i4>
      </vt:variant>
      <vt:variant>
        <vt:i4>0</vt:i4>
      </vt:variant>
      <vt:variant>
        <vt:i4>5</vt:i4>
      </vt:variant>
      <vt:variant>
        <vt:lpwstr>https://www.orangatamariki.govt.nz/assets/Uploads/Working-with-children/Information-for-providers/Service-Specifications/Shared-Care-Service-Specification-December-2023.pdf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Stewart</dc:creator>
  <cp:keywords/>
  <dc:description/>
  <cp:lastModifiedBy>Dean Harding</cp:lastModifiedBy>
  <cp:revision>2</cp:revision>
  <dcterms:created xsi:type="dcterms:W3CDTF">2024-01-18T21:05:00Z</dcterms:created>
  <dcterms:modified xsi:type="dcterms:W3CDTF">2024-01-18T21:05:00Z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ffa258-d8da-4b85-b861-f8e3d51ae4d4_Enabled">
    <vt:lpwstr>true</vt:lpwstr>
  </property>
  <property fmtid="{D5CDD505-2E9C-101B-9397-08002B2CF9AE}" pid="3" name="MSIP_Label_3affa258-d8da-4b85-b861-f8e3d51ae4d4_SetDate">
    <vt:lpwstr>2024-01-16T02:39:30Z</vt:lpwstr>
  </property>
  <property fmtid="{D5CDD505-2E9C-101B-9397-08002B2CF9AE}" pid="4" name="MSIP_Label_3affa258-d8da-4b85-b861-f8e3d51ae4d4_Method">
    <vt:lpwstr>Privileged</vt:lpwstr>
  </property>
  <property fmtid="{D5CDD505-2E9C-101B-9397-08002B2CF9AE}" pid="5" name="MSIP_Label_3affa258-d8da-4b85-b861-f8e3d51ae4d4_Name">
    <vt:lpwstr>Unclassified</vt:lpwstr>
  </property>
  <property fmtid="{D5CDD505-2E9C-101B-9397-08002B2CF9AE}" pid="6" name="MSIP_Label_3affa258-d8da-4b85-b861-f8e3d51ae4d4_SiteId">
    <vt:lpwstr>5c908180-a006-403f-b9be-8829934f08dd</vt:lpwstr>
  </property>
  <property fmtid="{D5CDD505-2E9C-101B-9397-08002B2CF9AE}" pid="7" name="MSIP_Label_3affa258-d8da-4b85-b861-f8e3d51ae4d4_ActionId">
    <vt:lpwstr>d561302e-6eff-470b-9686-e9f1d86db7b8</vt:lpwstr>
  </property>
  <property fmtid="{D5CDD505-2E9C-101B-9397-08002B2CF9AE}" pid="8" name="MSIP_Label_3affa258-d8da-4b85-b861-f8e3d51ae4d4_ContentBits">
    <vt:lpwstr>1</vt:lpwstr>
  </property>
  <property fmtid="{D5CDD505-2E9C-101B-9397-08002B2CF9AE}" pid="9" name="ContentTypeId">
    <vt:lpwstr>0x0101002C336AC5FAFE8F42BBE23724DA1C3F21005EE56C74198E8848959DF4E8CA30692E00D64A06262D600247B6F63A9A1EDEDD70</vt:lpwstr>
  </property>
  <property fmtid="{D5CDD505-2E9C-101B-9397-08002B2CF9AE}" pid="10" name="FinancialYear">
    <vt:lpwstr>5;#2023/2024|9becc16c-83c6-4e41-bded-70f4941d7816</vt:lpwstr>
  </property>
  <property fmtid="{D5CDD505-2E9C-101B-9397-08002B2CF9AE}" pid="11" name="_dlc_DocIdItemGuid">
    <vt:lpwstr>5407be93-2e6c-4b5d-8053-567d2d1aba33</vt:lpwstr>
  </property>
  <property fmtid="{D5CDD505-2E9C-101B-9397-08002B2CF9AE}" pid="12" name="MediaServiceImageTags">
    <vt:lpwstr/>
  </property>
</Properties>
</file>